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23B3A" w14:textId="77777777" w:rsidR="006B44A1" w:rsidRDefault="001624D0">
      <w:pPr>
        <w:spacing w:after="0"/>
        <w:jc w:val="center"/>
        <w:rPr>
          <w:b/>
          <w:sz w:val="32"/>
          <w:szCs w:val="32"/>
        </w:rPr>
      </w:pPr>
      <w:r>
        <w:rPr>
          <w:b/>
          <w:sz w:val="32"/>
          <w:szCs w:val="32"/>
        </w:rPr>
        <w:t>Red Tape Review Rule Report</w:t>
      </w:r>
    </w:p>
    <w:p w14:paraId="3E76DDE3" w14:textId="56943762" w:rsidR="006B44A1" w:rsidRDefault="001624D0">
      <w:pPr>
        <w:pBdr>
          <w:bottom w:val="single" w:sz="4" w:space="0" w:color="auto"/>
        </w:pBdr>
        <w:spacing w:after="0"/>
        <w:jc w:val="center"/>
        <w:rPr>
          <w:b/>
          <w:sz w:val="32"/>
          <w:szCs w:val="32"/>
        </w:rPr>
      </w:pPr>
      <w:r>
        <w:rPr>
          <w:b/>
          <w:sz w:val="32"/>
          <w:szCs w:val="32"/>
        </w:rPr>
        <w:t xml:space="preserve">(Due: September 1, </w:t>
      </w:r>
      <w:proofErr w:type="gramStart"/>
      <w:r>
        <w:rPr>
          <w:b/>
          <w:sz w:val="32"/>
          <w:szCs w:val="32"/>
        </w:rPr>
        <w:t>20</w:t>
      </w:r>
      <w:r w:rsidR="00AF682A">
        <w:rPr>
          <w:b/>
          <w:sz w:val="32"/>
          <w:szCs w:val="32"/>
          <w:shd w:val="clear" w:color="auto" w:fill="BFBFBF" w:themeFill="background1" w:themeFillShade="BF"/>
        </w:rPr>
        <w:t>26</w:t>
      </w:r>
      <w:r>
        <w:rPr>
          <w:b/>
          <w:sz w:val="32"/>
          <w:szCs w:val="32"/>
          <w:shd w:val="clear" w:color="auto" w:fill="BFBFBF" w:themeFill="background1" w:themeFillShade="BF"/>
        </w:rPr>
        <w:t xml:space="preserve"> </w:t>
      </w:r>
      <w:r>
        <w:rPr>
          <w:b/>
          <w:sz w:val="32"/>
          <w:szCs w:val="32"/>
        </w:rPr>
        <w:t>)</w:t>
      </w:r>
      <w:proofErr w:type="gramEnd"/>
    </w:p>
    <w:tbl>
      <w:tblPr>
        <w:tblStyle w:val="TableGrid"/>
        <w:tblW w:w="0" w:type="auto"/>
        <w:tblLook w:val="04A0" w:firstRow="1" w:lastRow="0" w:firstColumn="1" w:lastColumn="0" w:noHBand="0" w:noVBand="1"/>
      </w:tblPr>
      <w:tblGrid>
        <w:gridCol w:w="1692"/>
        <w:gridCol w:w="1542"/>
        <w:gridCol w:w="1707"/>
        <w:gridCol w:w="2496"/>
        <w:gridCol w:w="1676"/>
        <w:gridCol w:w="1677"/>
      </w:tblGrid>
      <w:tr w:rsidR="006B44A1" w14:paraId="540BCAA6" w14:textId="77777777">
        <w:tc>
          <w:tcPr>
            <w:tcW w:w="1798" w:type="dxa"/>
          </w:tcPr>
          <w:p w14:paraId="712B21AE" w14:textId="77777777" w:rsidR="006B44A1" w:rsidRDefault="001624D0">
            <w:pPr>
              <w:jc w:val="right"/>
              <w:rPr>
                <w:b/>
                <w:sz w:val="24"/>
                <w:szCs w:val="24"/>
              </w:rPr>
            </w:pPr>
            <w:r>
              <w:rPr>
                <w:b/>
                <w:sz w:val="24"/>
                <w:szCs w:val="24"/>
              </w:rPr>
              <w:t>Department Name:</w:t>
            </w:r>
          </w:p>
        </w:tc>
        <w:tc>
          <w:tcPr>
            <w:tcW w:w="1798" w:type="dxa"/>
            <w:shd w:val="clear" w:color="auto" w:fill="D9D9D9" w:themeFill="background1" w:themeFillShade="D9"/>
          </w:tcPr>
          <w:p w14:paraId="1EB816B6" w14:textId="508EBDF5" w:rsidR="006B44A1" w:rsidRDefault="00AF682A">
            <w:pPr>
              <w:rPr>
                <w:sz w:val="24"/>
                <w:szCs w:val="24"/>
              </w:rPr>
            </w:pPr>
            <w:r>
              <w:rPr>
                <w:sz w:val="24"/>
                <w:szCs w:val="24"/>
              </w:rPr>
              <w:t>Public Safety</w:t>
            </w:r>
          </w:p>
        </w:tc>
        <w:tc>
          <w:tcPr>
            <w:tcW w:w="1798" w:type="dxa"/>
          </w:tcPr>
          <w:p w14:paraId="174BF965" w14:textId="77777777" w:rsidR="006B44A1" w:rsidRDefault="001624D0">
            <w:pPr>
              <w:jc w:val="right"/>
              <w:rPr>
                <w:b/>
                <w:sz w:val="24"/>
                <w:szCs w:val="24"/>
              </w:rPr>
            </w:pPr>
            <w:r>
              <w:rPr>
                <w:b/>
                <w:sz w:val="24"/>
                <w:szCs w:val="24"/>
              </w:rPr>
              <w:t>Date:</w:t>
            </w:r>
          </w:p>
        </w:tc>
        <w:tc>
          <w:tcPr>
            <w:tcW w:w="1798" w:type="dxa"/>
            <w:shd w:val="clear" w:color="auto" w:fill="D9D9D9" w:themeFill="background1" w:themeFillShade="D9"/>
          </w:tcPr>
          <w:p w14:paraId="58AB50C9" w14:textId="298A00E5" w:rsidR="006B44A1" w:rsidRDefault="00467527">
            <w:pPr>
              <w:rPr>
                <w:sz w:val="24"/>
                <w:szCs w:val="24"/>
              </w:rPr>
            </w:pPr>
            <w:r>
              <w:rPr>
                <w:sz w:val="24"/>
                <w:szCs w:val="24"/>
              </w:rPr>
              <w:t>January 7</w:t>
            </w:r>
            <w:r w:rsidR="00207F0F">
              <w:rPr>
                <w:sz w:val="24"/>
                <w:szCs w:val="24"/>
              </w:rPr>
              <w:t>, 202</w:t>
            </w:r>
            <w:r>
              <w:rPr>
                <w:sz w:val="24"/>
                <w:szCs w:val="24"/>
              </w:rPr>
              <w:t>5</w:t>
            </w:r>
          </w:p>
        </w:tc>
        <w:tc>
          <w:tcPr>
            <w:tcW w:w="1799" w:type="dxa"/>
          </w:tcPr>
          <w:p w14:paraId="3F471898" w14:textId="77777777" w:rsidR="006B44A1" w:rsidRDefault="001624D0">
            <w:pPr>
              <w:jc w:val="right"/>
              <w:rPr>
                <w:b/>
                <w:sz w:val="24"/>
                <w:szCs w:val="24"/>
              </w:rPr>
            </w:pPr>
            <w:r>
              <w:rPr>
                <w:b/>
                <w:sz w:val="24"/>
                <w:szCs w:val="24"/>
              </w:rPr>
              <w:t>Total Rule Count:</w:t>
            </w:r>
          </w:p>
        </w:tc>
        <w:tc>
          <w:tcPr>
            <w:tcW w:w="1799" w:type="dxa"/>
            <w:shd w:val="clear" w:color="auto" w:fill="D9D9D9" w:themeFill="background1" w:themeFillShade="D9"/>
          </w:tcPr>
          <w:p w14:paraId="25875670" w14:textId="4CB24B91" w:rsidR="006B44A1" w:rsidRDefault="00D46A19">
            <w:pPr>
              <w:rPr>
                <w:sz w:val="24"/>
                <w:szCs w:val="24"/>
              </w:rPr>
            </w:pPr>
            <w:r>
              <w:rPr>
                <w:sz w:val="24"/>
                <w:szCs w:val="24"/>
              </w:rPr>
              <w:t>9</w:t>
            </w:r>
          </w:p>
        </w:tc>
      </w:tr>
      <w:tr w:rsidR="006B44A1" w14:paraId="497A9824" w14:textId="77777777">
        <w:tc>
          <w:tcPr>
            <w:tcW w:w="1798" w:type="dxa"/>
          </w:tcPr>
          <w:p w14:paraId="636A127A" w14:textId="77777777" w:rsidR="006B44A1" w:rsidRDefault="006B44A1">
            <w:pPr>
              <w:jc w:val="right"/>
              <w:rPr>
                <w:b/>
                <w:sz w:val="24"/>
                <w:szCs w:val="24"/>
              </w:rPr>
            </w:pPr>
          </w:p>
          <w:p w14:paraId="7753B9CB" w14:textId="77777777" w:rsidR="006B44A1" w:rsidRDefault="001624D0">
            <w:pPr>
              <w:jc w:val="right"/>
              <w:rPr>
                <w:b/>
                <w:sz w:val="24"/>
                <w:szCs w:val="24"/>
              </w:rPr>
            </w:pPr>
            <w:r>
              <w:rPr>
                <w:b/>
                <w:sz w:val="24"/>
                <w:szCs w:val="24"/>
              </w:rPr>
              <w:t>IAC #:</w:t>
            </w:r>
          </w:p>
        </w:tc>
        <w:tc>
          <w:tcPr>
            <w:tcW w:w="1798" w:type="dxa"/>
            <w:shd w:val="clear" w:color="auto" w:fill="D9D9D9" w:themeFill="background1" w:themeFillShade="D9"/>
          </w:tcPr>
          <w:p w14:paraId="620B9B07" w14:textId="5306B71F" w:rsidR="006B44A1" w:rsidRDefault="00AF682A">
            <w:pPr>
              <w:rPr>
                <w:sz w:val="24"/>
                <w:szCs w:val="24"/>
              </w:rPr>
            </w:pPr>
            <w:r>
              <w:rPr>
                <w:sz w:val="24"/>
                <w:szCs w:val="24"/>
              </w:rPr>
              <w:t>661</w:t>
            </w:r>
          </w:p>
        </w:tc>
        <w:tc>
          <w:tcPr>
            <w:tcW w:w="1798" w:type="dxa"/>
          </w:tcPr>
          <w:p w14:paraId="7247462A" w14:textId="77777777" w:rsidR="006B44A1" w:rsidRDefault="001624D0">
            <w:pPr>
              <w:jc w:val="right"/>
              <w:rPr>
                <w:b/>
                <w:sz w:val="24"/>
                <w:szCs w:val="24"/>
              </w:rPr>
            </w:pPr>
            <w:r>
              <w:rPr>
                <w:b/>
                <w:sz w:val="24"/>
                <w:szCs w:val="24"/>
              </w:rPr>
              <w:t>Chapter/ SubChapter/ Rule(s):</w:t>
            </w:r>
          </w:p>
        </w:tc>
        <w:tc>
          <w:tcPr>
            <w:tcW w:w="1798" w:type="dxa"/>
            <w:shd w:val="clear" w:color="auto" w:fill="D9D9D9" w:themeFill="background1" w:themeFillShade="D9"/>
          </w:tcPr>
          <w:p w14:paraId="335BA54E" w14:textId="12F0E2F4" w:rsidR="006B44A1" w:rsidRDefault="00AF682A">
            <w:pPr>
              <w:rPr>
                <w:sz w:val="24"/>
                <w:szCs w:val="24"/>
              </w:rPr>
            </w:pPr>
            <w:r>
              <w:rPr>
                <w:sz w:val="24"/>
                <w:szCs w:val="24"/>
              </w:rPr>
              <w:t>1</w:t>
            </w:r>
            <w:r w:rsidR="00207F0F">
              <w:rPr>
                <w:sz w:val="24"/>
                <w:szCs w:val="24"/>
              </w:rPr>
              <w:t>58</w:t>
            </w:r>
          </w:p>
        </w:tc>
        <w:tc>
          <w:tcPr>
            <w:tcW w:w="1799" w:type="dxa"/>
          </w:tcPr>
          <w:p w14:paraId="5DE1787A" w14:textId="77777777" w:rsidR="006B44A1" w:rsidRDefault="001624D0">
            <w:pPr>
              <w:jc w:val="right"/>
              <w:rPr>
                <w:b/>
                <w:sz w:val="24"/>
                <w:szCs w:val="24"/>
              </w:rPr>
            </w:pPr>
            <w:r>
              <w:rPr>
                <w:b/>
                <w:sz w:val="24"/>
                <w:szCs w:val="24"/>
              </w:rPr>
              <w:t>Iowa Code Section Authorizing Rule:</w:t>
            </w:r>
          </w:p>
        </w:tc>
        <w:tc>
          <w:tcPr>
            <w:tcW w:w="1799" w:type="dxa"/>
            <w:shd w:val="clear" w:color="auto" w:fill="D9D9D9" w:themeFill="background1" w:themeFillShade="D9"/>
          </w:tcPr>
          <w:p w14:paraId="4FD06CFB" w14:textId="77777777" w:rsidR="006B44A1" w:rsidRDefault="00566FBD">
            <w:pPr>
              <w:rPr>
                <w:sz w:val="24"/>
                <w:szCs w:val="24"/>
              </w:rPr>
            </w:pPr>
            <w:r>
              <w:rPr>
                <w:sz w:val="24"/>
                <w:szCs w:val="24"/>
              </w:rPr>
              <w:t>321J.4(8)(b)</w:t>
            </w:r>
          </w:p>
          <w:p w14:paraId="2DD7C3AD" w14:textId="09B8F0CF" w:rsidR="0029400B" w:rsidRDefault="0029400B">
            <w:pPr>
              <w:rPr>
                <w:sz w:val="24"/>
                <w:szCs w:val="24"/>
              </w:rPr>
            </w:pPr>
            <w:r>
              <w:rPr>
                <w:sz w:val="24"/>
                <w:szCs w:val="24"/>
              </w:rPr>
              <w:t>2024 Iowa Acts, SF 2261</w:t>
            </w:r>
          </w:p>
        </w:tc>
      </w:tr>
      <w:tr w:rsidR="006B44A1" w14:paraId="13C147E8" w14:textId="77777777" w:rsidTr="00DB45D0">
        <w:tc>
          <w:tcPr>
            <w:tcW w:w="1798" w:type="dxa"/>
          </w:tcPr>
          <w:p w14:paraId="7F2B842D" w14:textId="77777777" w:rsidR="006B44A1" w:rsidRDefault="001624D0" w:rsidP="00DB45D0">
            <w:pPr>
              <w:jc w:val="right"/>
              <w:rPr>
                <w:b/>
                <w:sz w:val="24"/>
                <w:szCs w:val="24"/>
              </w:rPr>
            </w:pPr>
            <w:r>
              <w:rPr>
                <w:b/>
                <w:sz w:val="24"/>
                <w:szCs w:val="24"/>
              </w:rPr>
              <w:t>Contact Name:</w:t>
            </w:r>
          </w:p>
        </w:tc>
        <w:tc>
          <w:tcPr>
            <w:tcW w:w="1798" w:type="dxa"/>
            <w:shd w:val="clear" w:color="auto" w:fill="D9D9D9" w:themeFill="background1" w:themeFillShade="D9"/>
          </w:tcPr>
          <w:p w14:paraId="437AB027" w14:textId="609DF28A" w:rsidR="006B44A1" w:rsidRDefault="00AF682A" w:rsidP="00DB45D0">
            <w:pPr>
              <w:jc w:val="right"/>
              <w:rPr>
                <w:sz w:val="24"/>
                <w:szCs w:val="24"/>
              </w:rPr>
            </w:pPr>
            <w:r>
              <w:rPr>
                <w:sz w:val="24"/>
                <w:szCs w:val="24"/>
              </w:rPr>
              <w:t>Josie Wagler</w:t>
            </w:r>
          </w:p>
        </w:tc>
        <w:tc>
          <w:tcPr>
            <w:tcW w:w="1798" w:type="dxa"/>
          </w:tcPr>
          <w:p w14:paraId="54C4A11B" w14:textId="77777777" w:rsidR="006B44A1" w:rsidRDefault="001624D0" w:rsidP="00DB45D0">
            <w:pPr>
              <w:jc w:val="right"/>
              <w:rPr>
                <w:b/>
                <w:sz w:val="24"/>
                <w:szCs w:val="24"/>
              </w:rPr>
            </w:pPr>
            <w:r>
              <w:rPr>
                <w:b/>
                <w:sz w:val="24"/>
                <w:szCs w:val="24"/>
              </w:rPr>
              <w:t>Email:</w:t>
            </w:r>
          </w:p>
        </w:tc>
        <w:tc>
          <w:tcPr>
            <w:tcW w:w="1798" w:type="dxa"/>
            <w:shd w:val="clear" w:color="auto" w:fill="D9D9D9" w:themeFill="background1" w:themeFillShade="D9"/>
          </w:tcPr>
          <w:p w14:paraId="166579F4" w14:textId="1A54A84D" w:rsidR="006B44A1" w:rsidRDefault="00AF682A" w:rsidP="00DB45D0">
            <w:pPr>
              <w:jc w:val="right"/>
              <w:rPr>
                <w:sz w:val="24"/>
                <w:szCs w:val="24"/>
              </w:rPr>
            </w:pPr>
            <w:r>
              <w:rPr>
                <w:sz w:val="24"/>
                <w:szCs w:val="24"/>
              </w:rPr>
              <w:t>wagler@dps.state.ia.us</w:t>
            </w:r>
          </w:p>
        </w:tc>
        <w:tc>
          <w:tcPr>
            <w:tcW w:w="1799" w:type="dxa"/>
          </w:tcPr>
          <w:p w14:paraId="4E0443C1" w14:textId="77777777" w:rsidR="006B44A1" w:rsidRDefault="001624D0" w:rsidP="00DB45D0">
            <w:pPr>
              <w:jc w:val="right"/>
              <w:rPr>
                <w:b/>
                <w:sz w:val="24"/>
                <w:szCs w:val="24"/>
              </w:rPr>
            </w:pPr>
            <w:r>
              <w:rPr>
                <w:b/>
                <w:sz w:val="24"/>
                <w:szCs w:val="24"/>
              </w:rPr>
              <w:t>Phone:</w:t>
            </w:r>
          </w:p>
        </w:tc>
        <w:tc>
          <w:tcPr>
            <w:tcW w:w="1799" w:type="dxa"/>
            <w:shd w:val="clear" w:color="auto" w:fill="D9D9D9" w:themeFill="background1" w:themeFillShade="D9"/>
          </w:tcPr>
          <w:p w14:paraId="14A83335" w14:textId="14C97C48" w:rsidR="006B44A1" w:rsidRDefault="00AF682A" w:rsidP="00DB45D0">
            <w:pPr>
              <w:jc w:val="right"/>
              <w:rPr>
                <w:sz w:val="24"/>
                <w:szCs w:val="24"/>
              </w:rPr>
            </w:pPr>
            <w:r>
              <w:rPr>
                <w:sz w:val="24"/>
                <w:szCs w:val="24"/>
              </w:rPr>
              <w:t>515-725-6185</w:t>
            </w:r>
          </w:p>
        </w:tc>
      </w:tr>
    </w:tbl>
    <w:p w14:paraId="78F045FA" w14:textId="77777777" w:rsidR="006B44A1" w:rsidRDefault="006B44A1">
      <w:pPr>
        <w:spacing w:after="0"/>
        <w:jc w:val="center"/>
        <w:rPr>
          <w:b/>
          <w:i/>
          <w:sz w:val="24"/>
          <w:szCs w:val="24"/>
        </w:rPr>
      </w:pPr>
    </w:p>
    <w:p w14:paraId="34B97897" w14:textId="77777777" w:rsidR="006B44A1" w:rsidRDefault="001624D0">
      <w:pPr>
        <w:pBdr>
          <w:top w:val="single" w:sz="4" w:space="1" w:color="auto"/>
          <w:left w:val="single" w:sz="4" w:space="4" w:color="auto"/>
          <w:bottom w:val="single" w:sz="4" w:space="0" w:color="auto"/>
          <w:right w:val="single" w:sz="4" w:space="4" w:color="auto"/>
        </w:pBdr>
        <w:shd w:val="clear" w:color="auto" w:fill="FFFF00"/>
        <w:spacing w:after="0"/>
        <w:jc w:val="center"/>
        <w:rPr>
          <w:b/>
          <w:i/>
          <w:sz w:val="24"/>
          <w:szCs w:val="24"/>
        </w:rPr>
      </w:pPr>
      <w:r>
        <w:rPr>
          <w:b/>
          <w:i/>
          <w:sz w:val="24"/>
          <w:szCs w:val="24"/>
          <w:highlight w:val="yellow"/>
        </w:rPr>
        <w:t>PLEASE NOTE, THE BOXES BELOW WILL EXPAND AS YOU TYPE</w:t>
      </w:r>
    </w:p>
    <w:p w14:paraId="4A53FA91" w14:textId="77777777" w:rsidR="006B44A1" w:rsidRDefault="006B44A1">
      <w:pPr>
        <w:spacing w:after="0" w:line="240" w:lineRule="auto"/>
        <w:rPr>
          <w:b/>
          <w:sz w:val="24"/>
          <w:szCs w:val="24"/>
        </w:rPr>
      </w:pPr>
    </w:p>
    <w:p w14:paraId="12C071FB" w14:textId="77777777" w:rsidR="006B44A1" w:rsidRDefault="001624D0">
      <w:pPr>
        <w:spacing w:after="0"/>
        <w:rPr>
          <w:b/>
          <w:sz w:val="24"/>
          <w:szCs w:val="24"/>
        </w:rPr>
      </w:pPr>
      <w:r>
        <w:rPr>
          <w:b/>
          <w:sz w:val="24"/>
          <w:szCs w:val="24"/>
        </w:rPr>
        <w:t>What is the intended benefit of the rule?</w:t>
      </w:r>
    </w:p>
    <w:tbl>
      <w:tblPr>
        <w:tblStyle w:val="TableGrid"/>
        <w:tblW w:w="0" w:type="auto"/>
        <w:tblLook w:val="04A0" w:firstRow="1" w:lastRow="0" w:firstColumn="1" w:lastColumn="0" w:noHBand="0" w:noVBand="1"/>
      </w:tblPr>
      <w:tblGrid>
        <w:gridCol w:w="10790"/>
      </w:tblGrid>
      <w:tr w:rsidR="006B44A1" w14:paraId="414D93A9" w14:textId="77777777">
        <w:tc>
          <w:tcPr>
            <w:tcW w:w="10790" w:type="dxa"/>
            <w:shd w:val="clear" w:color="auto" w:fill="D9D9D9" w:themeFill="background1" w:themeFillShade="D9"/>
          </w:tcPr>
          <w:p w14:paraId="7BE173D6" w14:textId="1006C997" w:rsidR="006B44A1" w:rsidRDefault="00AF682A">
            <w:pPr>
              <w:rPr>
                <w:sz w:val="24"/>
                <w:szCs w:val="24"/>
              </w:rPr>
            </w:pPr>
            <w:r>
              <w:rPr>
                <w:sz w:val="24"/>
                <w:szCs w:val="24"/>
              </w:rPr>
              <w:t xml:space="preserve">The </w:t>
            </w:r>
            <w:r w:rsidR="004101A9">
              <w:rPr>
                <w:sz w:val="24"/>
                <w:szCs w:val="24"/>
              </w:rPr>
              <w:t>design</w:t>
            </w:r>
            <w:r>
              <w:rPr>
                <w:sz w:val="24"/>
                <w:szCs w:val="24"/>
              </w:rPr>
              <w:t xml:space="preserve"> of this rule is to establish </w:t>
            </w:r>
            <w:r w:rsidR="00316BDF">
              <w:rPr>
                <w:sz w:val="24"/>
                <w:szCs w:val="24"/>
              </w:rPr>
              <w:t xml:space="preserve">standards and requirements that apply to ignition interlock devices (IID) installed </w:t>
            </w:r>
            <w:r w:rsidR="004101A9">
              <w:rPr>
                <w:sz w:val="24"/>
                <w:szCs w:val="24"/>
              </w:rPr>
              <w:t>on</w:t>
            </w:r>
            <w:r w:rsidR="00316BDF">
              <w:rPr>
                <w:sz w:val="24"/>
                <w:szCs w:val="24"/>
              </w:rPr>
              <w:t xml:space="preserve"> motor vehicles pursuant to court orders or administrative orders issued by the DOT pursuant to Iowa Code chapter 321J. </w:t>
            </w:r>
            <w:r w:rsidR="00316BDF" w:rsidRPr="00316BDF">
              <w:rPr>
                <w:sz w:val="24"/>
                <w:szCs w:val="24"/>
              </w:rPr>
              <w:t>Various sections of Iowa Code chapter 321J require drivers</w:t>
            </w:r>
            <w:r w:rsidR="004101A9">
              <w:rPr>
                <w:sz w:val="24"/>
                <w:szCs w:val="24"/>
              </w:rPr>
              <w:t>,</w:t>
            </w:r>
            <w:r w:rsidR="00316BDF" w:rsidRPr="00316BDF">
              <w:rPr>
                <w:sz w:val="24"/>
                <w:szCs w:val="24"/>
              </w:rPr>
              <w:t xml:space="preserve"> who have been convicted of violating or administratively adjudged to have violated certain provisions of Iowa Code chapter 321J</w:t>
            </w:r>
            <w:r w:rsidR="004101A9">
              <w:rPr>
                <w:sz w:val="24"/>
                <w:szCs w:val="24"/>
              </w:rPr>
              <w:t>,</w:t>
            </w:r>
            <w:r w:rsidR="00316BDF" w:rsidRPr="00316BDF">
              <w:rPr>
                <w:sz w:val="24"/>
                <w:szCs w:val="24"/>
              </w:rPr>
              <w:t xml:space="preserve"> to have ignition interlock devices “of a type approved by the commissioner of public safety” installed on their vehicles in order to </w:t>
            </w:r>
            <w:r w:rsidR="004101A9">
              <w:rPr>
                <w:sz w:val="24"/>
                <w:szCs w:val="24"/>
              </w:rPr>
              <w:t>maintain their driving privileges</w:t>
            </w:r>
            <w:r w:rsidR="00316BDF" w:rsidRPr="00316BDF">
              <w:rPr>
                <w:sz w:val="24"/>
                <w:szCs w:val="24"/>
              </w:rPr>
              <w:t>. The rules in this chapter provide the standards for such approval.</w:t>
            </w:r>
          </w:p>
          <w:p w14:paraId="1325C7CA" w14:textId="77777777" w:rsidR="006B44A1" w:rsidRDefault="006B44A1">
            <w:pPr>
              <w:rPr>
                <w:sz w:val="24"/>
                <w:szCs w:val="24"/>
              </w:rPr>
            </w:pPr>
          </w:p>
          <w:p w14:paraId="394E90DA" w14:textId="4D744E4B" w:rsidR="006B44A1" w:rsidRDefault="00810523">
            <w:pPr>
              <w:rPr>
                <w:sz w:val="24"/>
                <w:szCs w:val="24"/>
              </w:rPr>
            </w:pPr>
            <w:r>
              <w:rPr>
                <w:sz w:val="24"/>
                <w:szCs w:val="24"/>
              </w:rPr>
              <w:t xml:space="preserve">This rule is also incorporating </w:t>
            </w:r>
            <w:r w:rsidR="004101A9">
              <w:rPr>
                <w:sz w:val="24"/>
                <w:szCs w:val="24"/>
              </w:rPr>
              <w:t xml:space="preserve">necessary </w:t>
            </w:r>
            <w:r>
              <w:rPr>
                <w:sz w:val="24"/>
                <w:szCs w:val="24"/>
              </w:rPr>
              <w:t xml:space="preserve">changes </w:t>
            </w:r>
            <w:proofErr w:type="gramStart"/>
            <w:r w:rsidR="004101A9">
              <w:rPr>
                <w:sz w:val="24"/>
                <w:szCs w:val="24"/>
              </w:rPr>
              <w:t>as a result of</w:t>
            </w:r>
            <w:proofErr w:type="gramEnd"/>
            <w:r>
              <w:rPr>
                <w:sz w:val="24"/>
                <w:szCs w:val="24"/>
              </w:rPr>
              <w:t xml:space="preserve"> Iowa Acts 2024, Senate File 2261.</w:t>
            </w:r>
          </w:p>
          <w:p w14:paraId="2B6E4B5A" w14:textId="1A648D37" w:rsidR="00810523" w:rsidRDefault="00810523">
            <w:pPr>
              <w:rPr>
                <w:sz w:val="24"/>
                <w:szCs w:val="24"/>
              </w:rPr>
            </w:pPr>
          </w:p>
        </w:tc>
      </w:tr>
    </w:tbl>
    <w:p w14:paraId="58269DAC" w14:textId="77777777" w:rsidR="006B44A1" w:rsidRDefault="001624D0">
      <w:pPr>
        <w:spacing w:after="0"/>
        <w:rPr>
          <w:b/>
          <w:sz w:val="24"/>
          <w:szCs w:val="24"/>
        </w:rPr>
      </w:pPr>
      <w:r>
        <w:rPr>
          <w:b/>
          <w:sz w:val="24"/>
          <w:szCs w:val="24"/>
        </w:rPr>
        <w:t>Is the benefit being achieved? Please provide evidence.</w:t>
      </w:r>
    </w:p>
    <w:tbl>
      <w:tblPr>
        <w:tblStyle w:val="TableGrid"/>
        <w:tblW w:w="0" w:type="auto"/>
        <w:tblLook w:val="04A0" w:firstRow="1" w:lastRow="0" w:firstColumn="1" w:lastColumn="0" w:noHBand="0" w:noVBand="1"/>
      </w:tblPr>
      <w:tblGrid>
        <w:gridCol w:w="10790"/>
      </w:tblGrid>
      <w:tr w:rsidR="006B44A1" w14:paraId="2621782D" w14:textId="77777777">
        <w:tc>
          <w:tcPr>
            <w:tcW w:w="10790" w:type="dxa"/>
            <w:shd w:val="clear" w:color="auto" w:fill="D9D9D9" w:themeFill="background1" w:themeFillShade="D9"/>
          </w:tcPr>
          <w:p w14:paraId="5C7BC32C" w14:textId="61B0CE6A" w:rsidR="006B44A1" w:rsidRPr="00810523" w:rsidRDefault="00AF682A">
            <w:pPr>
              <w:rPr>
                <w:bCs/>
                <w:sz w:val="24"/>
                <w:szCs w:val="24"/>
              </w:rPr>
            </w:pPr>
            <w:r w:rsidRPr="00810523">
              <w:rPr>
                <w:bCs/>
                <w:sz w:val="24"/>
                <w:szCs w:val="24"/>
              </w:rPr>
              <w:t>Ye</w:t>
            </w:r>
            <w:r w:rsidR="0076670E" w:rsidRPr="00810523">
              <w:rPr>
                <w:bCs/>
                <w:sz w:val="24"/>
                <w:szCs w:val="24"/>
              </w:rPr>
              <w:t xml:space="preserve">s, the </w:t>
            </w:r>
            <w:r w:rsidR="00316BDF" w:rsidRPr="00810523">
              <w:rPr>
                <w:bCs/>
                <w:sz w:val="24"/>
                <w:szCs w:val="24"/>
              </w:rPr>
              <w:t>standards for approval are clearly defined within the rules.</w:t>
            </w:r>
            <w:r w:rsidR="00FE29FE" w:rsidRPr="00810523">
              <w:rPr>
                <w:bCs/>
                <w:sz w:val="24"/>
                <w:szCs w:val="24"/>
              </w:rPr>
              <w:t xml:space="preserve"> </w:t>
            </w:r>
            <w:r w:rsidR="00810523" w:rsidRPr="00810523">
              <w:rPr>
                <w:bCs/>
                <w:sz w:val="24"/>
                <w:szCs w:val="24"/>
              </w:rPr>
              <w:t>Iowa has a 6% recidivism rate when it comes to the percentage of offenders with a second offense following IID installation.</w:t>
            </w:r>
            <w:r w:rsidR="00810523">
              <w:rPr>
                <w:bCs/>
                <w:sz w:val="24"/>
                <w:szCs w:val="24"/>
              </w:rPr>
              <w:t xml:space="preserve"> This is lower than most states. Additionally, from 1/1/2019 to 12/31/22, </w:t>
            </w:r>
            <w:proofErr w:type="spellStart"/>
            <w:r w:rsidR="00810523">
              <w:rPr>
                <w:bCs/>
                <w:sz w:val="24"/>
                <w:szCs w:val="24"/>
              </w:rPr>
              <w:t>Intoxalock</w:t>
            </w:r>
            <w:proofErr w:type="spellEnd"/>
            <w:r w:rsidR="00810523">
              <w:rPr>
                <w:bCs/>
                <w:sz w:val="24"/>
                <w:szCs w:val="24"/>
              </w:rPr>
              <w:t xml:space="preserve">, an approved IID provider in Iowa, reported 553,407 failed start tests, </w:t>
            </w:r>
            <w:r w:rsidR="00741AB9">
              <w:rPr>
                <w:bCs/>
                <w:sz w:val="24"/>
                <w:szCs w:val="24"/>
              </w:rPr>
              <w:t xml:space="preserve">or </w:t>
            </w:r>
            <w:r w:rsidR="00810523">
              <w:rPr>
                <w:bCs/>
                <w:sz w:val="24"/>
                <w:szCs w:val="24"/>
              </w:rPr>
              <w:t>times a car was prevented from starting and 28,157 failed random tests, or times an individual provided a failed sample after the vehicle was started.</w:t>
            </w:r>
          </w:p>
          <w:p w14:paraId="12FB5A36" w14:textId="77777777" w:rsidR="006B44A1" w:rsidRDefault="006B44A1">
            <w:pPr>
              <w:rPr>
                <w:b/>
                <w:sz w:val="24"/>
                <w:szCs w:val="24"/>
              </w:rPr>
            </w:pPr>
          </w:p>
          <w:p w14:paraId="4FC07A52" w14:textId="77777777" w:rsidR="006B44A1" w:rsidRDefault="006B44A1">
            <w:pPr>
              <w:rPr>
                <w:b/>
                <w:sz w:val="24"/>
                <w:szCs w:val="24"/>
              </w:rPr>
            </w:pPr>
          </w:p>
        </w:tc>
      </w:tr>
    </w:tbl>
    <w:p w14:paraId="6D0C2EC3" w14:textId="77777777" w:rsidR="006B44A1" w:rsidRDefault="001624D0">
      <w:pPr>
        <w:spacing w:after="0"/>
        <w:rPr>
          <w:b/>
          <w:sz w:val="24"/>
          <w:szCs w:val="24"/>
        </w:rPr>
      </w:pPr>
      <w:r>
        <w:rPr>
          <w:b/>
          <w:sz w:val="24"/>
          <w:szCs w:val="24"/>
        </w:rPr>
        <w:t>What are the costs incurred by the public to comply with the rule?</w:t>
      </w:r>
    </w:p>
    <w:tbl>
      <w:tblPr>
        <w:tblStyle w:val="TableGrid"/>
        <w:tblW w:w="0" w:type="auto"/>
        <w:tblLook w:val="04A0" w:firstRow="1" w:lastRow="0" w:firstColumn="1" w:lastColumn="0" w:noHBand="0" w:noVBand="1"/>
      </w:tblPr>
      <w:tblGrid>
        <w:gridCol w:w="10790"/>
      </w:tblGrid>
      <w:tr w:rsidR="006B44A1" w14:paraId="1D0163C4" w14:textId="77777777">
        <w:tc>
          <w:tcPr>
            <w:tcW w:w="10790" w:type="dxa"/>
            <w:shd w:val="clear" w:color="auto" w:fill="D9D9D9" w:themeFill="background1" w:themeFillShade="D9"/>
          </w:tcPr>
          <w:p w14:paraId="076AD592" w14:textId="4466E242" w:rsidR="006B44A1" w:rsidRPr="00810523" w:rsidRDefault="00810523">
            <w:pPr>
              <w:rPr>
                <w:bCs/>
                <w:sz w:val="24"/>
                <w:szCs w:val="24"/>
              </w:rPr>
            </w:pPr>
            <w:r w:rsidRPr="00810523">
              <w:rPr>
                <w:bCs/>
                <w:sz w:val="24"/>
                <w:szCs w:val="24"/>
              </w:rPr>
              <w:t xml:space="preserve">Costs typically vary with each manufacturer and can range between $60-90 to have an IID installed on a vehicle. There is also a $2-4 rental fee per device that is the responsibility of the </w:t>
            </w:r>
            <w:r w:rsidR="004101A9">
              <w:rPr>
                <w:bCs/>
                <w:sz w:val="24"/>
                <w:szCs w:val="24"/>
              </w:rPr>
              <w:t>individual subject to the restriction</w:t>
            </w:r>
            <w:r w:rsidRPr="00810523">
              <w:rPr>
                <w:bCs/>
                <w:sz w:val="24"/>
                <w:szCs w:val="24"/>
              </w:rPr>
              <w:t>. A calibration fee is applied should the</w:t>
            </w:r>
            <w:r w:rsidR="004101A9">
              <w:rPr>
                <w:bCs/>
                <w:sz w:val="24"/>
                <w:szCs w:val="24"/>
              </w:rPr>
              <w:t xml:space="preserve"> individual subject to the restriction</w:t>
            </w:r>
            <w:r w:rsidRPr="00810523">
              <w:rPr>
                <w:bCs/>
                <w:sz w:val="24"/>
                <w:szCs w:val="24"/>
              </w:rPr>
              <w:t xml:space="preserve"> violate the IID and it goes into a lockout prior to the normal service time. </w:t>
            </w:r>
          </w:p>
          <w:p w14:paraId="288FF6B7" w14:textId="77777777" w:rsidR="006B44A1" w:rsidRDefault="006B44A1">
            <w:pPr>
              <w:rPr>
                <w:b/>
                <w:sz w:val="24"/>
                <w:szCs w:val="24"/>
              </w:rPr>
            </w:pPr>
          </w:p>
          <w:p w14:paraId="35F8988F" w14:textId="77777777" w:rsidR="006B44A1" w:rsidRDefault="006B44A1">
            <w:pPr>
              <w:rPr>
                <w:b/>
                <w:sz w:val="24"/>
                <w:szCs w:val="24"/>
              </w:rPr>
            </w:pPr>
          </w:p>
        </w:tc>
      </w:tr>
    </w:tbl>
    <w:p w14:paraId="595D2A6C" w14:textId="77777777" w:rsidR="006B44A1" w:rsidRDefault="001624D0">
      <w:pPr>
        <w:spacing w:after="0"/>
        <w:rPr>
          <w:b/>
          <w:sz w:val="24"/>
          <w:szCs w:val="24"/>
        </w:rPr>
      </w:pPr>
      <w:r>
        <w:rPr>
          <w:b/>
          <w:sz w:val="24"/>
          <w:szCs w:val="24"/>
        </w:rPr>
        <w:t>What are the costs to the agency or any other agency to implement/enforce the rule?</w:t>
      </w:r>
    </w:p>
    <w:tbl>
      <w:tblPr>
        <w:tblStyle w:val="TableGrid"/>
        <w:tblW w:w="0" w:type="auto"/>
        <w:tblLook w:val="04A0" w:firstRow="1" w:lastRow="0" w:firstColumn="1" w:lastColumn="0" w:noHBand="0" w:noVBand="1"/>
      </w:tblPr>
      <w:tblGrid>
        <w:gridCol w:w="10790"/>
      </w:tblGrid>
      <w:tr w:rsidR="006B44A1" w14:paraId="317DDC01" w14:textId="77777777">
        <w:tc>
          <w:tcPr>
            <w:tcW w:w="10790" w:type="dxa"/>
            <w:shd w:val="clear" w:color="auto" w:fill="D9D9D9" w:themeFill="background1" w:themeFillShade="D9"/>
          </w:tcPr>
          <w:p w14:paraId="6631515E" w14:textId="338D24B8" w:rsidR="006B44A1" w:rsidRPr="00316BDF" w:rsidRDefault="0076670E">
            <w:pPr>
              <w:rPr>
                <w:bCs/>
                <w:sz w:val="24"/>
                <w:szCs w:val="24"/>
              </w:rPr>
            </w:pPr>
            <w:r w:rsidRPr="00316BDF">
              <w:rPr>
                <w:bCs/>
                <w:sz w:val="24"/>
                <w:szCs w:val="24"/>
              </w:rPr>
              <w:t>There are no costs to the department or any other agency to implement this rule.</w:t>
            </w:r>
          </w:p>
          <w:p w14:paraId="0D0B5EB7" w14:textId="77777777" w:rsidR="006B44A1" w:rsidRDefault="006B44A1">
            <w:pPr>
              <w:rPr>
                <w:b/>
                <w:sz w:val="24"/>
                <w:szCs w:val="24"/>
              </w:rPr>
            </w:pPr>
          </w:p>
          <w:p w14:paraId="083D449C" w14:textId="77777777" w:rsidR="006B44A1" w:rsidRDefault="006B44A1">
            <w:pPr>
              <w:rPr>
                <w:b/>
                <w:sz w:val="24"/>
                <w:szCs w:val="24"/>
              </w:rPr>
            </w:pPr>
          </w:p>
        </w:tc>
      </w:tr>
    </w:tbl>
    <w:p w14:paraId="446DE935" w14:textId="77777777" w:rsidR="006B44A1" w:rsidRDefault="001624D0">
      <w:pPr>
        <w:spacing w:after="0"/>
        <w:rPr>
          <w:b/>
          <w:sz w:val="24"/>
          <w:szCs w:val="24"/>
        </w:rPr>
      </w:pPr>
      <w:r>
        <w:rPr>
          <w:b/>
          <w:sz w:val="24"/>
          <w:szCs w:val="24"/>
        </w:rPr>
        <w:t>Do the costs justify the benefits achieved? Please explain.</w:t>
      </w:r>
    </w:p>
    <w:tbl>
      <w:tblPr>
        <w:tblStyle w:val="TableGrid"/>
        <w:tblW w:w="0" w:type="auto"/>
        <w:tblLook w:val="04A0" w:firstRow="1" w:lastRow="0" w:firstColumn="1" w:lastColumn="0" w:noHBand="0" w:noVBand="1"/>
      </w:tblPr>
      <w:tblGrid>
        <w:gridCol w:w="10790"/>
      </w:tblGrid>
      <w:tr w:rsidR="006B44A1" w14:paraId="2F796A64" w14:textId="77777777">
        <w:tc>
          <w:tcPr>
            <w:tcW w:w="10790" w:type="dxa"/>
            <w:shd w:val="clear" w:color="auto" w:fill="D9D9D9" w:themeFill="background1" w:themeFillShade="D9"/>
          </w:tcPr>
          <w:p w14:paraId="47985DBC" w14:textId="065CB2EE" w:rsidR="006B44A1" w:rsidRPr="00810523" w:rsidRDefault="0076670E">
            <w:pPr>
              <w:rPr>
                <w:bCs/>
                <w:sz w:val="24"/>
                <w:szCs w:val="24"/>
              </w:rPr>
            </w:pPr>
            <w:r w:rsidRPr="00810523">
              <w:rPr>
                <w:bCs/>
                <w:sz w:val="24"/>
                <w:szCs w:val="24"/>
              </w:rPr>
              <w:t>Yes.</w:t>
            </w:r>
            <w:r w:rsidR="00316BDF" w:rsidRPr="00810523">
              <w:rPr>
                <w:bCs/>
                <w:sz w:val="24"/>
                <w:szCs w:val="24"/>
              </w:rPr>
              <w:t xml:space="preserve"> </w:t>
            </w:r>
            <w:r w:rsidR="00810523" w:rsidRPr="00810523">
              <w:rPr>
                <w:bCs/>
                <w:sz w:val="24"/>
                <w:szCs w:val="24"/>
              </w:rPr>
              <w:t xml:space="preserve">IIDs are </w:t>
            </w:r>
            <w:r w:rsidR="004B5D87">
              <w:rPr>
                <w:bCs/>
                <w:sz w:val="24"/>
                <w:szCs w:val="24"/>
              </w:rPr>
              <w:t>a proven</w:t>
            </w:r>
            <w:r w:rsidR="00810523" w:rsidRPr="00810523">
              <w:rPr>
                <w:bCs/>
                <w:sz w:val="24"/>
                <w:szCs w:val="24"/>
              </w:rPr>
              <w:t xml:space="preserve"> effective tool in preventing drunk driving and reducing the reoccurrence of drunk driving.</w:t>
            </w:r>
          </w:p>
          <w:p w14:paraId="3B50DA13" w14:textId="77777777" w:rsidR="006B44A1" w:rsidRDefault="006B44A1">
            <w:pPr>
              <w:rPr>
                <w:b/>
                <w:sz w:val="24"/>
                <w:szCs w:val="24"/>
              </w:rPr>
            </w:pPr>
          </w:p>
          <w:p w14:paraId="27CAF082" w14:textId="77777777" w:rsidR="006B44A1" w:rsidRDefault="006B44A1">
            <w:pPr>
              <w:rPr>
                <w:b/>
                <w:sz w:val="24"/>
                <w:szCs w:val="24"/>
              </w:rPr>
            </w:pPr>
          </w:p>
        </w:tc>
      </w:tr>
    </w:tbl>
    <w:p w14:paraId="5FF35CE3" w14:textId="33B81266" w:rsidR="006B44A1" w:rsidRDefault="001624D0">
      <w:pPr>
        <w:spacing w:after="0" w:line="240" w:lineRule="auto"/>
        <w:rPr>
          <w:b/>
          <w:sz w:val="24"/>
          <w:szCs w:val="24"/>
        </w:rPr>
      </w:pPr>
      <w:r>
        <w:rPr>
          <w:b/>
          <w:sz w:val="24"/>
          <w:szCs w:val="24"/>
        </w:rPr>
        <w:lastRenderedPageBreak/>
        <w:t xml:space="preserve">Are there less restrictive alternatives to accomplish the benefit?  </w:t>
      </w:r>
      <w:r>
        <w:rPr>
          <w:rFonts w:ascii="MS Gothic" w:eastAsia="MS Gothic" w:hAnsi="MS Gothic" w:hint="eastAsia"/>
          <w:b/>
          <w:sz w:val="24"/>
          <w:szCs w:val="24"/>
        </w:rPr>
        <w:t>☐</w:t>
      </w:r>
      <w:r>
        <w:rPr>
          <w:b/>
          <w:sz w:val="24"/>
          <w:szCs w:val="24"/>
        </w:rPr>
        <w:t xml:space="preserve"> </w:t>
      </w:r>
      <w:proofErr w:type="gramStart"/>
      <w:r>
        <w:rPr>
          <w:b/>
          <w:sz w:val="24"/>
          <w:szCs w:val="24"/>
        </w:rPr>
        <w:t xml:space="preserve">YES  </w:t>
      </w:r>
      <w:r w:rsidR="0076670E">
        <w:rPr>
          <w:rFonts w:ascii="MS Gothic" w:eastAsia="MS Gothic" w:hAnsi="MS Gothic" w:hint="eastAsia"/>
          <w:b/>
          <w:sz w:val="24"/>
          <w:szCs w:val="24"/>
        </w:rPr>
        <w:t>☒</w:t>
      </w:r>
      <w:proofErr w:type="gramEnd"/>
      <w:r>
        <w:rPr>
          <w:b/>
          <w:sz w:val="24"/>
          <w:szCs w:val="24"/>
        </w:rPr>
        <w:t xml:space="preserve">  NO</w:t>
      </w:r>
    </w:p>
    <w:p w14:paraId="163F5326" w14:textId="77777777" w:rsidR="006B44A1" w:rsidRDefault="001624D0">
      <w:pPr>
        <w:spacing w:after="0" w:line="240" w:lineRule="auto"/>
        <w:rPr>
          <w:b/>
          <w:sz w:val="24"/>
          <w:szCs w:val="24"/>
        </w:rPr>
      </w:pPr>
      <w:r>
        <w:rPr>
          <w:b/>
          <w:sz w:val="24"/>
          <w:szCs w:val="24"/>
        </w:rPr>
        <w:t>If YES, please list alternative(s) and provide analysis of less restrictive alternatives from other states, if applicable. If NO, please explain.</w:t>
      </w:r>
    </w:p>
    <w:tbl>
      <w:tblPr>
        <w:tblStyle w:val="TableGrid"/>
        <w:tblW w:w="0" w:type="auto"/>
        <w:tblLook w:val="04A0" w:firstRow="1" w:lastRow="0" w:firstColumn="1" w:lastColumn="0" w:noHBand="0" w:noVBand="1"/>
      </w:tblPr>
      <w:tblGrid>
        <w:gridCol w:w="10790"/>
      </w:tblGrid>
      <w:tr w:rsidR="006B44A1" w14:paraId="6F22DFF3" w14:textId="77777777">
        <w:tc>
          <w:tcPr>
            <w:tcW w:w="10790" w:type="dxa"/>
            <w:shd w:val="clear" w:color="auto" w:fill="D9D9D9" w:themeFill="background1" w:themeFillShade="D9"/>
          </w:tcPr>
          <w:p w14:paraId="29AD5E9E" w14:textId="3252C812" w:rsidR="00BF6C40" w:rsidRPr="00C10919" w:rsidRDefault="0029400B">
            <w:pPr>
              <w:rPr>
                <w:bCs/>
                <w:sz w:val="24"/>
                <w:szCs w:val="24"/>
              </w:rPr>
            </w:pPr>
            <w:r w:rsidRPr="00C10919">
              <w:rPr>
                <w:bCs/>
                <w:sz w:val="24"/>
                <w:szCs w:val="24"/>
              </w:rPr>
              <w:t xml:space="preserve">These rules are required by Iowa Code to set forth requirements for IIDs. </w:t>
            </w:r>
            <w:r w:rsidR="00810523">
              <w:rPr>
                <w:bCs/>
                <w:sz w:val="24"/>
                <w:szCs w:val="24"/>
              </w:rPr>
              <w:t xml:space="preserve">The Department has determined this method to be least restrictive. </w:t>
            </w:r>
          </w:p>
          <w:p w14:paraId="2426531D" w14:textId="77777777" w:rsidR="00BF6C40" w:rsidRDefault="00BF6C40">
            <w:pPr>
              <w:rPr>
                <w:b/>
                <w:sz w:val="24"/>
                <w:szCs w:val="24"/>
              </w:rPr>
            </w:pPr>
          </w:p>
          <w:p w14:paraId="501B9B0F" w14:textId="77777777" w:rsidR="00BF6C40" w:rsidRDefault="00BF6C40">
            <w:pPr>
              <w:rPr>
                <w:b/>
                <w:sz w:val="24"/>
                <w:szCs w:val="24"/>
              </w:rPr>
            </w:pPr>
          </w:p>
          <w:p w14:paraId="0A9E0CED" w14:textId="77777777" w:rsidR="00BF6C40" w:rsidRDefault="00BF6C40">
            <w:pPr>
              <w:rPr>
                <w:b/>
                <w:sz w:val="24"/>
                <w:szCs w:val="24"/>
              </w:rPr>
            </w:pPr>
          </w:p>
          <w:p w14:paraId="021EB56E" w14:textId="2C030330" w:rsidR="00BF6C40" w:rsidRDefault="00BF6C40">
            <w:pPr>
              <w:rPr>
                <w:b/>
                <w:sz w:val="24"/>
                <w:szCs w:val="24"/>
              </w:rPr>
            </w:pPr>
          </w:p>
        </w:tc>
      </w:tr>
    </w:tbl>
    <w:p w14:paraId="27F666D1" w14:textId="77777777" w:rsidR="006B44A1" w:rsidRDefault="001624D0">
      <w:pPr>
        <w:pBdr>
          <w:top w:val="single" w:sz="4" w:space="1" w:color="auto"/>
          <w:left w:val="single" w:sz="4" w:space="4" w:color="auto"/>
          <w:bottom w:val="single" w:sz="4" w:space="0" w:color="auto"/>
          <w:right w:val="single" w:sz="4" w:space="4" w:color="auto"/>
        </w:pBdr>
        <w:spacing w:after="0"/>
        <w:rPr>
          <w:b/>
          <w:i/>
          <w:sz w:val="24"/>
          <w:szCs w:val="24"/>
        </w:rPr>
      </w:pPr>
      <w:r>
        <w:rPr>
          <w:b/>
          <w:sz w:val="24"/>
          <w:szCs w:val="24"/>
        </w:rPr>
        <w:t xml:space="preserve">Does this chapter/rule(s) contain language that is obsolete, outdated, inconsistent, redundant, or un-necessary language, including instances where rule language is duplicative of statutory language? [list chapter/rule number(s) that fall under any of the above categories]     </w:t>
      </w:r>
    </w:p>
    <w:p w14:paraId="32D31BF2" w14:textId="77777777" w:rsidR="006B44A1" w:rsidRDefault="001624D0">
      <w:pPr>
        <w:pBdr>
          <w:top w:val="single" w:sz="4" w:space="1" w:color="auto"/>
          <w:left w:val="single" w:sz="4" w:space="4" w:color="auto"/>
          <w:bottom w:val="single" w:sz="4" w:space="1" w:color="auto"/>
          <w:right w:val="single" w:sz="4" w:space="4" w:color="auto"/>
        </w:pBdr>
        <w:shd w:val="clear" w:color="auto" w:fill="FFFF00"/>
        <w:spacing w:after="0" w:line="240" w:lineRule="auto"/>
        <w:jc w:val="center"/>
        <w:rPr>
          <w:b/>
          <w:sz w:val="24"/>
          <w:szCs w:val="24"/>
        </w:rPr>
      </w:pPr>
      <w:r>
        <w:rPr>
          <w:b/>
          <w:i/>
          <w:sz w:val="24"/>
          <w:szCs w:val="24"/>
          <w:highlight w:val="yellow"/>
        </w:rPr>
        <w:t>PLEASE NOTE, THE BOXES BELOW WILL EXPAND AS YOU TYPE</w:t>
      </w:r>
    </w:p>
    <w:p w14:paraId="67E3D958" w14:textId="77777777" w:rsidR="006B44A1" w:rsidRDefault="006B44A1">
      <w:pPr>
        <w:spacing w:after="0" w:line="240" w:lineRule="auto"/>
        <w:rPr>
          <w:b/>
          <w:sz w:val="24"/>
          <w:szCs w:val="24"/>
        </w:rPr>
      </w:pPr>
    </w:p>
    <w:tbl>
      <w:tblPr>
        <w:tblStyle w:val="TableGrid"/>
        <w:tblW w:w="0" w:type="auto"/>
        <w:tblLook w:val="04A0" w:firstRow="1" w:lastRow="0" w:firstColumn="1" w:lastColumn="0" w:noHBand="0" w:noVBand="1"/>
      </w:tblPr>
      <w:tblGrid>
        <w:gridCol w:w="10790"/>
      </w:tblGrid>
      <w:tr w:rsidR="006B44A1" w14:paraId="7BF800B2" w14:textId="77777777" w:rsidTr="00DB45D0">
        <w:trPr>
          <w:trHeight w:val="720"/>
        </w:trPr>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1946D" w14:textId="4B7F5071" w:rsidR="00BF6C40" w:rsidRPr="00C10919" w:rsidRDefault="0029400B" w:rsidP="00DB45D0">
            <w:pPr>
              <w:rPr>
                <w:bCs/>
                <w:sz w:val="24"/>
                <w:szCs w:val="24"/>
              </w:rPr>
            </w:pPr>
            <w:r w:rsidRPr="00C10919">
              <w:rPr>
                <w:bCs/>
                <w:sz w:val="24"/>
                <w:szCs w:val="24"/>
              </w:rPr>
              <w:t>158.3(4) contains outdated language.</w:t>
            </w:r>
          </w:p>
        </w:tc>
      </w:tr>
      <w:tr w:rsidR="00DB45D0" w14:paraId="7A08DD8A" w14:textId="77777777" w:rsidTr="00DB45D0">
        <w:trPr>
          <w:trHeight w:val="720"/>
        </w:trPr>
        <w:tc>
          <w:tcPr>
            <w:tcW w:w="10790" w:type="dxa"/>
            <w:tcBorders>
              <w:top w:val="single" w:sz="4" w:space="0" w:color="auto"/>
              <w:left w:val="nil"/>
              <w:bottom w:val="nil"/>
              <w:right w:val="nil"/>
            </w:tcBorders>
            <w:shd w:val="clear" w:color="auto" w:fill="auto"/>
          </w:tcPr>
          <w:p w14:paraId="52AE0BD5" w14:textId="77777777" w:rsidR="00DB45D0" w:rsidRDefault="00DB45D0">
            <w:pPr>
              <w:rPr>
                <w:b/>
                <w:sz w:val="24"/>
                <w:szCs w:val="24"/>
              </w:rPr>
            </w:pPr>
          </w:p>
        </w:tc>
      </w:tr>
    </w:tbl>
    <w:p w14:paraId="743FAA77" w14:textId="77777777" w:rsidR="006B44A1" w:rsidRDefault="001624D0">
      <w:pPr>
        <w:pBdr>
          <w:top w:val="single" w:sz="4" w:space="1" w:color="auto"/>
          <w:left w:val="single" w:sz="4" w:space="4" w:color="auto"/>
          <w:bottom w:val="single" w:sz="4" w:space="1" w:color="auto"/>
          <w:right w:val="single" w:sz="4" w:space="4" w:color="auto"/>
        </w:pBdr>
        <w:spacing w:after="0" w:line="240" w:lineRule="auto"/>
        <w:rPr>
          <w:b/>
          <w:sz w:val="24"/>
          <w:szCs w:val="24"/>
        </w:rPr>
      </w:pPr>
      <w:r>
        <w:rPr>
          <w:b/>
          <w:sz w:val="24"/>
          <w:szCs w:val="24"/>
        </w:rPr>
        <w:t>RULES PROPOSED FOR REPEAL (list rule number[s]):</w:t>
      </w:r>
    </w:p>
    <w:tbl>
      <w:tblPr>
        <w:tblStyle w:val="TableGrid"/>
        <w:tblW w:w="0" w:type="auto"/>
        <w:tblLook w:val="04A0" w:firstRow="1" w:lastRow="0" w:firstColumn="1" w:lastColumn="0" w:noHBand="0" w:noVBand="1"/>
      </w:tblPr>
      <w:tblGrid>
        <w:gridCol w:w="10790"/>
      </w:tblGrid>
      <w:tr w:rsidR="006B44A1" w14:paraId="40BCEF73" w14:textId="77777777" w:rsidTr="00DB45D0">
        <w:trPr>
          <w:trHeight w:val="720"/>
        </w:trPr>
        <w:tc>
          <w:tcPr>
            <w:tcW w:w="10790" w:type="dxa"/>
            <w:shd w:val="clear" w:color="auto" w:fill="D9D9D9" w:themeFill="background1" w:themeFillShade="D9"/>
          </w:tcPr>
          <w:p w14:paraId="3B40D1C9" w14:textId="18FF7783" w:rsidR="00DB45D0" w:rsidRPr="00C10919" w:rsidRDefault="0029400B" w:rsidP="0044438A">
            <w:pPr>
              <w:rPr>
                <w:bCs/>
                <w:sz w:val="24"/>
                <w:szCs w:val="24"/>
              </w:rPr>
            </w:pPr>
            <w:r w:rsidRPr="00C10919">
              <w:rPr>
                <w:bCs/>
                <w:sz w:val="24"/>
                <w:szCs w:val="24"/>
              </w:rPr>
              <w:t>158.3(4)</w:t>
            </w:r>
          </w:p>
        </w:tc>
      </w:tr>
    </w:tbl>
    <w:p w14:paraId="2B3AEA0B" w14:textId="69DF247C" w:rsidR="006B44A1" w:rsidRDefault="006B44A1">
      <w:pPr>
        <w:rPr>
          <w:b/>
          <w:sz w:val="24"/>
          <w:szCs w:val="24"/>
        </w:rPr>
      </w:pPr>
    </w:p>
    <w:p w14:paraId="3087A13C" w14:textId="77777777" w:rsidR="00DB45D0" w:rsidRDefault="00DB45D0" w:rsidP="00DB45D0">
      <w:pPr>
        <w:spacing w:after="0"/>
        <w:rPr>
          <w:b/>
          <w:sz w:val="24"/>
          <w:szCs w:val="24"/>
        </w:rPr>
      </w:pPr>
    </w:p>
    <w:p w14:paraId="0E31649E" w14:textId="0537FB65" w:rsidR="006B44A1" w:rsidRDefault="001624D0">
      <w:pPr>
        <w:pBdr>
          <w:top w:val="single" w:sz="4" w:space="1" w:color="auto"/>
          <w:left w:val="single" w:sz="4" w:space="4" w:color="auto"/>
          <w:bottom w:val="single" w:sz="4" w:space="1" w:color="auto"/>
          <w:right w:val="single" w:sz="4" w:space="4" w:color="auto"/>
        </w:pBdr>
        <w:spacing w:after="0" w:line="240" w:lineRule="auto"/>
        <w:rPr>
          <w:b/>
          <w:sz w:val="24"/>
          <w:szCs w:val="24"/>
        </w:rPr>
      </w:pPr>
      <w:r>
        <w:rPr>
          <w:b/>
          <w:sz w:val="24"/>
          <w:szCs w:val="24"/>
        </w:rPr>
        <w:t>RULES PROPOSED FOR RE-PROMULGATION</w:t>
      </w:r>
      <w:r w:rsidR="00DB45D0">
        <w:rPr>
          <w:b/>
          <w:sz w:val="24"/>
          <w:szCs w:val="24"/>
        </w:rPr>
        <w:t xml:space="preserve"> </w:t>
      </w:r>
      <w:r>
        <w:rPr>
          <w:b/>
          <w:sz w:val="24"/>
          <w:szCs w:val="24"/>
        </w:rPr>
        <w:t xml:space="preserve">(list rule number[s] or include </w:t>
      </w:r>
      <w:r w:rsidR="00DB45D0">
        <w:rPr>
          <w:b/>
          <w:sz w:val="24"/>
          <w:szCs w:val="24"/>
        </w:rPr>
        <w:t xml:space="preserve">rule </w:t>
      </w:r>
      <w:r>
        <w:rPr>
          <w:b/>
          <w:sz w:val="24"/>
          <w:szCs w:val="24"/>
        </w:rPr>
        <w:t>text if available):</w:t>
      </w:r>
    </w:p>
    <w:tbl>
      <w:tblPr>
        <w:tblStyle w:val="TableGrid"/>
        <w:tblW w:w="0" w:type="auto"/>
        <w:tblLook w:val="04A0" w:firstRow="1" w:lastRow="0" w:firstColumn="1" w:lastColumn="0" w:noHBand="0" w:noVBand="1"/>
      </w:tblPr>
      <w:tblGrid>
        <w:gridCol w:w="10790"/>
      </w:tblGrid>
      <w:tr w:rsidR="006B44A1" w14:paraId="7C057771" w14:textId="77777777">
        <w:tc>
          <w:tcPr>
            <w:tcW w:w="10790" w:type="dxa"/>
            <w:shd w:val="clear" w:color="auto" w:fill="D9D9D9" w:themeFill="background1" w:themeFillShade="D9"/>
          </w:tcPr>
          <w:p w14:paraId="7119414A" w14:textId="77777777" w:rsidR="00C10919" w:rsidRDefault="00C10919">
            <w:pPr>
              <w:rPr>
                <w:b/>
                <w:sz w:val="24"/>
                <w:szCs w:val="24"/>
              </w:rPr>
            </w:pPr>
          </w:p>
          <w:p w14:paraId="28C0DC21" w14:textId="77777777" w:rsidR="0029400B" w:rsidRDefault="0029400B" w:rsidP="0029400B">
            <w:pPr>
              <w:keepNext/>
              <w:widowControl w:val="0"/>
              <w:autoSpaceDE w:val="0"/>
              <w:autoSpaceDN w:val="0"/>
              <w:adjustRightInd w:val="0"/>
              <w:spacing w:before="210" w:line="250" w:lineRule="atLeast"/>
              <w:jc w:val="both"/>
              <w:rPr>
                <w:rFonts w:ascii="Times" w:hAnsi="Times" w:cs="Times"/>
                <w:sz w:val="24"/>
                <w:szCs w:val="24"/>
              </w:rPr>
            </w:pPr>
            <w:r>
              <w:rPr>
                <w:rFonts w:ascii="Times New Roman" w:hAnsi="Times New Roman"/>
                <w:b/>
                <w:bCs/>
                <w:color w:val="000000"/>
                <w:sz w:val="21"/>
                <w:szCs w:val="21"/>
                <w:u w:color="000000"/>
              </w:rPr>
              <w:t>661—158.1(321J) Scope and authority.</w:t>
            </w:r>
          </w:p>
          <w:p w14:paraId="09C9AB78"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158.1(1)</w:t>
            </w:r>
            <w:r>
              <w:rPr>
                <w:rFonts w:ascii="Times New Roman" w:hAnsi="Times New Roman"/>
                <w:color w:val="000000"/>
                <w:sz w:val="21"/>
                <w:szCs w:val="21"/>
                <w:u w:color="000000"/>
              </w:rPr>
              <w:t xml:space="preserve"> The rules in this chapter establish standards and requirements that apply to ignition interlock devices installed in motor vehicles pursuant to court orders or administrative orders issued by the department of transportation pursuant to Iowa Code chapter 321J.</w:t>
            </w:r>
          </w:p>
          <w:p w14:paraId="18C3C707"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158.1(2)</w:t>
            </w:r>
            <w:r>
              <w:rPr>
                <w:rFonts w:ascii="Times New Roman" w:hAnsi="Times New Roman"/>
                <w:color w:val="000000"/>
                <w:sz w:val="21"/>
                <w:szCs w:val="21"/>
                <w:u w:color="000000"/>
              </w:rPr>
              <w:t xml:space="preserve"> Various sections of Iowa Code chapter 321J require drivers who have been convicted of violating or administratively adjudged to have violated certain provisions of Iowa Code chapter 321J to have ignition interlock devices “of a type approved by the commissioner of public safety” installed on their vehicles </w:t>
            </w:r>
            <w:proofErr w:type="gramStart"/>
            <w:r>
              <w:rPr>
                <w:rFonts w:ascii="Times New Roman" w:hAnsi="Times New Roman"/>
                <w:color w:val="000000"/>
                <w:sz w:val="21"/>
                <w:szCs w:val="21"/>
                <w:u w:color="000000"/>
              </w:rPr>
              <w:t>in order to</w:t>
            </w:r>
            <w:proofErr w:type="gramEnd"/>
            <w:r>
              <w:rPr>
                <w:rFonts w:ascii="Times New Roman" w:hAnsi="Times New Roman"/>
                <w:color w:val="000000"/>
                <w:sz w:val="21"/>
                <w:szCs w:val="21"/>
                <w:u w:color="000000"/>
              </w:rPr>
              <w:t xml:space="preserve"> continue to drive legally. The rules in this chapter provide the standards for such approval.</w:t>
            </w:r>
          </w:p>
          <w:p w14:paraId="29B7265F" w14:textId="77777777" w:rsidR="0029400B" w:rsidRDefault="0029400B" w:rsidP="0029400B">
            <w:pPr>
              <w:keepLines/>
              <w:widowControl w:val="0"/>
              <w:autoSpaceDE w:val="0"/>
              <w:autoSpaceDN w:val="0"/>
              <w:adjustRightInd w:val="0"/>
              <w:spacing w:line="180" w:lineRule="atLeast"/>
              <w:rPr>
                <w:rFonts w:ascii="Times" w:hAnsi="Times" w:cs="Times"/>
                <w:sz w:val="24"/>
                <w:szCs w:val="24"/>
              </w:rPr>
            </w:pPr>
            <w:r>
              <w:rPr>
                <w:rFonts w:ascii="Times New Roman" w:hAnsi="Times New Roman"/>
                <w:color w:val="000000"/>
                <w:sz w:val="16"/>
                <w:szCs w:val="16"/>
              </w:rPr>
              <w:t>[</w:t>
            </w:r>
            <w:r>
              <w:rPr>
                <w:rFonts w:ascii="Times New Roman" w:hAnsi="Times New Roman"/>
                <w:b/>
                <w:bCs/>
                <w:color w:val="000000"/>
                <w:sz w:val="16"/>
                <w:szCs w:val="16"/>
              </w:rPr>
              <w:t>ARC 7887B</w:t>
            </w:r>
            <w:r>
              <w:rPr>
                <w:rFonts w:ascii="Times New Roman" w:hAnsi="Times New Roman"/>
                <w:color w:val="000000"/>
                <w:sz w:val="16"/>
                <w:szCs w:val="16"/>
              </w:rPr>
              <w:t>, IAB 7/1/09, effective 10/1/09]</w:t>
            </w:r>
          </w:p>
          <w:p w14:paraId="7247C148" w14:textId="77777777" w:rsidR="0029400B" w:rsidRDefault="0029400B" w:rsidP="0029400B">
            <w:pPr>
              <w:widowControl w:val="0"/>
              <w:autoSpaceDE w:val="0"/>
              <w:autoSpaceDN w:val="0"/>
              <w:adjustRightInd w:val="0"/>
              <w:spacing w:before="210" w:line="250" w:lineRule="atLeast"/>
              <w:jc w:val="both"/>
              <w:rPr>
                <w:rFonts w:ascii="Times" w:hAnsi="Times" w:cs="Times"/>
                <w:sz w:val="24"/>
                <w:szCs w:val="24"/>
              </w:rPr>
            </w:pPr>
            <w:r>
              <w:rPr>
                <w:rFonts w:ascii="Times New Roman" w:hAnsi="Times New Roman"/>
                <w:b/>
                <w:bCs/>
                <w:color w:val="000000"/>
                <w:sz w:val="21"/>
                <w:szCs w:val="21"/>
                <w:u w:color="000000"/>
              </w:rPr>
              <w:t xml:space="preserve">661—158.2(321J) Definitions. </w:t>
            </w:r>
            <w:r>
              <w:rPr>
                <w:rFonts w:ascii="Times New Roman" w:hAnsi="Times New Roman"/>
                <w:color w:val="000000"/>
                <w:sz w:val="21"/>
                <w:szCs w:val="21"/>
                <w:u w:color="000000"/>
              </w:rPr>
              <w:t>The following definitions apply to rules 661—158.1(321J) through 661—158.9(321J):</w:t>
            </w:r>
          </w:p>
          <w:p w14:paraId="45CEDEE4" w14:textId="77777777" w:rsidR="0029400B" w:rsidRDefault="0029400B" w:rsidP="0029400B">
            <w:pPr>
              <w:widowControl w:val="0"/>
              <w:autoSpaceDE w:val="0"/>
              <w:autoSpaceDN w:val="0"/>
              <w:adjustRightInd w:val="0"/>
              <w:spacing w:line="250" w:lineRule="atLeast"/>
              <w:ind w:firstLine="340"/>
              <w:jc w:val="both"/>
              <w:rPr>
                <w:rFonts w:ascii="Times" w:hAnsi="Times" w:cs="Times"/>
                <w:sz w:val="24"/>
                <w:szCs w:val="24"/>
              </w:rPr>
            </w:pPr>
            <w:r>
              <w:rPr>
                <w:rFonts w:ascii="Times New Roman" w:hAnsi="Times New Roman"/>
                <w:i/>
                <w:iCs/>
                <w:color w:val="000000"/>
                <w:sz w:val="21"/>
                <w:szCs w:val="21"/>
                <w:u w:color="000000"/>
              </w:rPr>
              <w:t>“Alcohol” </w:t>
            </w:r>
            <w:r>
              <w:rPr>
                <w:rFonts w:ascii="Times New Roman" w:hAnsi="Times New Roman"/>
                <w:color w:val="000000"/>
                <w:sz w:val="21"/>
                <w:szCs w:val="21"/>
                <w:u w:color="000000"/>
              </w:rPr>
              <w:t>means any member of the class of organic compounds known as alcohols and, specifically, ethyl alcohol.</w:t>
            </w:r>
          </w:p>
          <w:p w14:paraId="2C49B4DC" w14:textId="77777777" w:rsidR="0029400B" w:rsidRDefault="0029400B" w:rsidP="0029400B">
            <w:pPr>
              <w:widowControl w:val="0"/>
              <w:autoSpaceDE w:val="0"/>
              <w:autoSpaceDN w:val="0"/>
              <w:adjustRightInd w:val="0"/>
              <w:spacing w:line="250" w:lineRule="atLeast"/>
              <w:ind w:firstLine="340"/>
              <w:jc w:val="both"/>
              <w:rPr>
                <w:rFonts w:ascii="Times" w:hAnsi="Times" w:cs="Times"/>
                <w:sz w:val="24"/>
                <w:szCs w:val="24"/>
              </w:rPr>
            </w:pPr>
            <w:r>
              <w:rPr>
                <w:rFonts w:ascii="Times New Roman" w:hAnsi="Times New Roman"/>
                <w:i/>
                <w:iCs/>
                <w:color w:val="000000"/>
                <w:sz w:val="21"/>
                <w:szCs w:val="21"/>
                <w:u w:color="000000"/>
              </w:rPr>
              <w:t>“Authorized service provider” </w:t>
            </w:r>
            <w:r>
              <w:rPr>
                <w:rFonts w:ascii="Times New Roman" w:hAnsi="Times New Roman"/>
                <w:color w:val="000000"/>
                <w:sz w:val="21"/>
                <w:szCs w:val="21"/>
                <w:u w:color="000000"/>
              </w:rPr>
              <w:t xml:space="preserve">or </w:t>
            </w:r>
            <w:r>
              <w:rPr>
                <w:rFonts w:ascii="Times New Roman" w:hAnsi="Times New Roman"/>
                <w:i/>
                <w:iCs/>
                <w:color w:val="000000"/>
                <w:sz w:val="21"/>
                <w:szCs w:val="21"/>
                <w:u w:color="000000"/>
              </w:rPr>
              <w:t>“ASP” </w:t>
            </w:r>
            <w:r>
              <w:rPr>
                <w:rFonts w:ascii="Times New Roman" w:hAnsi="Times New Roman"/>
                <w:color w:val="000000"/>
                <w:sz w:val="21"/>
                <w:szCs w:val="21"/>
                <w:u w:color="000000"/>
              </w:rPr>
              <w:t>means a person or company meeting all qualifications outlined in this chapter and approved and trained by the manufacturer to service, install, monitor or calibrate IIDs approved pursuant to this chapter.</w:t>
            </w:r>
          </w:p>
          <w:p w14:paraId="22AC2235" w14:textId="77777777" w:rsidR="0029400B" w:rsidRDefault="0029400B" w:rsidP="0029400B">
            <w:pPr>
              <w:widowControl w:val="0"/>
              <w:autoSpaceDE w:val="0"/>
              <w:autoSpaceDN w:val="0"/>
              <w:adjustRightInd w:val="0"/>
              <w:spacing w:line="250" w:lineRule="atLeast"/>
              <w:ind w:firstLine="340"/>
              <w:jc w:val="both"/>
              <w:rPr>
                <w:rFonts w:ascii="Times" w:hAnsi="Times" w:cs="Times"/>
                <w:sz w:val="24"/>
                <w:szCs w:val="24"/>
              </w:rPr>
            </w:pPr>
            <w:r>
              <w:rPr>
                <w:rFonts w:ascii="Times New Roman" w:hAnsi="Times New Roman"/>
                <w:i/>
                <w:iCs/>
                <w:color w:val="000000"/>
                <w:sz w:val="21"/>
                <w:szCs w:val="21"/>
                <w:u w:color="000000"/>
              </w:rPr>
              <w:t>“Breath alcohol concentration” </w:t>
            </w:r>
            <w:r>
              <w:rPr>
                <w:rFonts w:ascii="Times New Roman" w:hAnsi="Times New Roman"/>
                <w:color w:val="000000"/>
                <w:sz w:val="21"/>
                <w:szCs w:val="21"/>
                <w:u w:color="000000"/>
              </w:rPr>
              <w:t xml:space="preserve">or </w:t>
            </w:r>
            <w:r>
              <w:rPr>
                <w:rFonts w:ascii="Times New Roman" w:hAnsi="Times New Roman"/>
                <w:i/>
                <w:iCs/>
                <w:color w:val="000000"/>
                <w:sz w:val="21"/>
                <w:szCs w:val="21"/>
                <w:u w:color="000000"/>
              </w:rPr>
              <w:t>“BrAC” </w:t>
            </w:r>
            <w:r>
              <w:rPr>
                <w:rFonts w:ascii="Times New Roman" w:hAnsi="Times New Roman"/>
                <w:color w:val="000000"/>
                <w:sz w:val="21"/>
                <w:szCs w:val="21"/>
                <w:u w:color="000000"/>
              </w:rPr>
              <w:t>means the amount of alcohol determined by chemical analysis of the individual’s breath measured in grams of alcohol per 210 liters of breath.</w:t>
            </w:r>
          </w:p>
          <w:p w14:paraId="40A90D44" w14:textId="77777777" w:rsidR="0029400B" w:rsidRDefault="0029400B" w:rsidP="0029400B">
            <w:pPr>
              <w:widowControl w:val="0"/>
              <w:autoSpaceDE w:val="0"/>
              <w:autoSpaceDN w:val="0"/>
              <w:adjustRightInd w:val="0"/>
              <w:spacing w:line="250" w:lineRule="atLeast"/>
              <w:ind w:firstLine="340"/>
              <w:jc w:val="both"/>
              <w:rPr>
                <w:rFonts w:ascii="Times" w:hAnsi="Times" w:cs="Times"/>
                <w:sz w:val="24"/>
                <w:szCs w:val="24"/>
              </w:rPr>
            </w:pPr>
            <w:r>
              <w:rPr>
                <w:rFonts w:ascii="Times New Roman" w:hAnsi="Times New Roman"/>
                <w:i/>
                <w:iCs/>
                <w:color w:val="000000"/>
                <w:sz w:val="21"/>
                <w:szCs w:val="21"/>
                <w:u w:color="000000"/>
              </w:rPr>
              <w:t>“Bypassing” </w:t>
            </w:r>
            <w:r>
              <w:rPr>
                <w:rFonts w:ascii="Times New Roman" w:hAnsi="Times New Roman"/>
                <w:color w:val="000000"/>
                <w:sz w:val="21"/>
                <w:szCs w:val="21"/>
                <w:u w:color="000000"/>
              </w:rPr>
              <w:t xml:space="preserve">or </w:t>
            </w:r>
            <w:r>
              <w:rPr>
                <w:rFonts w:ascii="Times New Roman" w:hAnsi="Times New Roman"/>
                <w:i/>
                <w:iCs/>
                <w:color w:val="000000"/>
                <w:sz w:val="21"/>
                <w:szCs w:val="21"/>
                <w:u w:color="000000"/>
              </w:rPr>
              <w:t>“tampering” </w:t>
            </w:r>
            <w:r>
              <w:rPr>
                <w:rFonts w:ascii="Times New Roman" w:hAnsi="Times New Roman"/>
                <w:color w:val="000000"/>
                <w:sz w:val="21"/>
                <w:szCs w:val="21"/>
                <w:u w:color="000000"/>
              </w:rPr>
              <w:t xml:space="preserve">means the attempted or successful circumvention of the proper functioning of an IID including, but not limited to, the push start of a vehicle equipped with an IID, disabling, disconnecting or altering an IID, or introduction of a breath sample into an IID other than a nonfiltered direct breath sample from the driver of the vehicle </w:t>
            </w:r>
            <w:proofErr w:type="gramStart"/>
            <w:r>
              <w:rPr>
                <w:rFonts w:ascii="Times New Roman" w:hAnsi="Times New Roman"/>
                <w:color w:val="000000"/>
                <w:sz w:val="21"/>
                <w:szCs w:val="21"/>
                <w:u w:color="000000"/>
              </w:rPr>
              <w:t xml:space="preserve">in </w:t>
            </w:r>
            <w:r>
              <w:rPr>
                <w:rFonts w:ascii="Times New Roman" w:hAnsi="Times New Roman"/>
                <w:color w:val="000000"/>
                <w:sz w:val="21"/>
                <w:szCs w:val="21"/>
                <w:u w:color="000000"/>
              </w:rPr>
              <w:lastRenderedPageBreak/>
              <w:t>order to</w:t>
            </w:r>
            <w:proofErr w:type="gramEnd"/>
            <w:r>
              <w:rPr>
                <w:rFonts w:ascii="Times New Roman" w:hAnsi="Times New Roman"/>
                <w:color w:val="000000"/>
                <w:sz w:val="21"/>
                <w:szCs w:val="21"/>
                <w:u w:color="000000"/>
              </w:rPr>
              <w:t xml:space="preserve"> defeat the intended purpose of the IID.</w:t>
            </w:r>
          </w:p>
          <w:p w14:paraId="306EC484" w14:textId="77777777" w:rsidR="0029400B" w:rsidRDefault="0029400B" w:rsidP="0029400B">
            <w:pPr>
              <w:widowControl w:val="0"/>
              <w:autoSpaceDE w:val="0"/>
              <w:autoSpaceDN w:val="0"/>
              <w:adjustRightInd w:val="0"/>
              <w:spacing w:line="250" w:lineRule="atLeast"/>
              <w:ind w:firstLine="340"/>
              <w:jc w:val="both"/>
              <w:rPr>
                <w:rFonts w:ascii="Times" w:hAnsi="Times" w:cs="Times"/>
                <w:sz w:val="24"/>
                <w:szCs w:val="24"/>
              </w:rPr>
            </w:pPr>
            <w:r>
              <w:rPr>
                <w:rFonts w:ascii="Times New Roman" w:hAnsi="Times New Roman"/>
                <w:i/>
                <w:iCs/>
                <w:color w:val="000000"/>
                <w:sz w:val="21"/>
                <w:szCs w:val="21"/>
                <w:u w:color="000000"/>
              </w:rPr>
              <w:t>“DCI” </w:t>
            </w:r>
            <w:r>
              <w:rPr>
                <w:rFonts w:ascii="Times New Roman" w:hAnsi="Times New Roman"/>
                <w:color w:val="000000"/>
                <w:sz w:val="21"/>
                <w:szCs w:val="21"/>
                <w:u w:color="000000"/>
              </w:rPr>
              <w:t>means the Iowa division of criminal investigation.</w:t>
            </w:r>
          </w:p>
          <w:p w14:paraId="2475DB7D" w14:textId="77777777" w:rsidR="0029400B" w:rsidRDefault="0029400B" w:rsidP="0029400B">
            <w:pPr>
              <w:widowControl w:val="0"/>
              <w:autoSpaceDE w:val="0"/>
              <w:autoSpaceDN w:val="0"/>
              <w:adjustRightInd w:val="0"/>
              <w:spacing w:line="250" w:lineRule="atLeast"/>
              <w:ind w:firstLine="340"/>
              <w:jc w:val="both"/>
              <w:rPr>
                <w:rFonts w:ascii="Times" w:hAnsi="Times" w:cs="Times"/>
                <w:sz w:val="24"/>
                <w:szCs w:val="24"/>
              </w:rPr>
            </w:pPr>
            <w:r>
              <w:rPr>
                <w:rFonts w:ascii="Times New Roman" w:hAnsi="Times New Roman"/>
                <w:i/>
                <w:iCs/>
                <w:color w:val="000000"/>
                <w:sz w:val="21"/>
                <w:szCs w:val="21"/>
                <w:u w:color="000000"/>
              </w:rPr>
              <w:t>“DOT” </w:t>
            </w:r>
            <w:r>
              <w:rPr>
                <w:rFonts w:ascii="Times New Roman" w:hAnsi="Times New Roman"/>
                <w:color w:val="000000"/>
                <w:sz w:val="21"/>
                <w:szCs w:val="21"/>
                <w:u w:color="000000"/>
              </w:rPr>
              <w:t>means Iowa department of transportation, office of driver services.</w:t>
            </w:r>
          </w:p>
          <w:p w14:paraId="58721497" w14:textId="77777777" w:rsidR="0029400B" w:rsidRDefault="0029400B" w:rsidP="0029400B">
            <w:pPr>
              <w:widowControl w:val="0"/>
              <w:autoSpaceDE w:val="0"/>
              <w:autoSpaceDN w:val="0"/>
              <w:adjustRightInd w:val="0"/>
              <w:spacing w:line="250" w:lineRule="atLeast"/>
              <w:ind w:firstLine="340"/>
              <w:jc w:val="both"/>
              <w:rPr>
                <w:rFonts w:ascii="Times" w:hAnsi="Times" w:cs="Times"/>
                <w:sz w:val="24"/>
                <w:szCs w:val="24"/>
              </w:rPr>
            </w:pPr>
            <w:r>
              <w:rPr>
                <w:rFonts w:ascii="Times New Roman" w:hAnsi="Times New Roman"/>
                <w:i/>
                <w:iCs/>
                <w:color w:val="000000"/>
                <w:sz w:val="21"/>
                <w:szCs w:val="21"/>
                <w:u w:color="000000"/>
              </w:rPr>
              <w:t>“Fail level” </w:t>
            </w:r>
            <w:r>
              <w:rPr>
                <w:rFonts w:ascii="Times New Roman" w:hAnsi="Times New Roman"/>
                <w:color w:val="000000"/>
                <w:sz w:val="21"/>
                <w:szCs w:val="21"/>
                <w:u w:color="000000"/>
              </w:rPr>
              <w:t>means a BrAC equal to or greater than 0.04 grams per 210 liters of breath, at which level the IID will prevent the vehicle from starting or will indicate a violation once the vehicle is running.</w:t>
            </w:r>
          </w:p>
          <w:p w14:paraId="2B8CB7F4" w14:textId="77777777" w:rsidR="0029400B" w:rsidRDefault="0029400B" w:rsidP="0029400B">
            <w:pPr>
              <w:widowControl w:val="0"/>
              <w:autoSpaceDE w:val="0"/>
              <w:autoSpaceDN w:val="0"/>
              <w:adjustRightInd w:val="0"/>
              <w:spacing w:line="250" w:lineRule="atLeast"/>
              <w:ind w:firstLine="340"/>
              <w:jc w:val="both"/>
              <w:rPr>
                <w:rFonts w:ascii="Times" w:hAnsi="Times" w:cs="Times"/>
                <w:sz w:val="24"/>
                <w:szCs w:val="24"/>
              </w:rPr>
            </w:pPr>
            <w:r>
              <w:rPr>
                <w:rFonts w:ascii="Times New Roman" w:hAnsi="Times New Roman"/>
                <w:i/>
                <w:iCs/>
                <w:color w:val="000000"/>
                <w:sz w:val="21"/>
                <w:szCs w:val="21"/>
                <w:u w:color="000000"/>
              </w:rPr>
              <w:t>“Ignition interlock device” </w:t>
            </w:r>
            <w:r>
              <w:rPr>
                <w:rFonts w:ascii="Times New Roman" w:hAnsi="Times New Roman"/>
                <w:color w:val="000000"/>
                <w:sz w:val="21"/>
                <w:szCs w:val="21"/>
                <w:u w:color="000000"/>
              </w:rPr>
              <w:t xml:space="preserve">or </w:t>
            </w:r>
            <w:r>
              <w:rPr>
                <w:rFonts w:ascii="Times New Roman" w:hAnsi="Times New Roman"/>
                <w:i/>
                <w:iCs/>
                <w:color w:val="000000"/>
                <w:sz w:val="21"/>
                <w:szCs w:val="21"/>
                <w:u w:color="000000"/>
              </w:rPr>
              <w:t>“IID” </w:t>
            </w:r>
            <w:r>
              <w:rPr>
                <w:rFonts w:ascii="Times New Roman" w:hAnsi="Times New Roman"/>
                <w:color w:val="000000"/>
                <w:sz w:val="21"/>
                <w:szCs w:val="21"/>
                <w:u w:color="000000"/>
              </w:rPr>
              <w:t>means an electronic device that is installed in a vehicle and that requires the completion of a breath sample test prior to starting the vehicle and at periodic intervals after the vehicle has been started. If the IID detects an alcohol concentration of 0.04 grams or greater per 210 liters of breath, the vehicle will be prevented from starting.</w:t>
            </w:r>
          </w:p>
          <w:p w14:paraId="5079CFF9" w14:textId="77777777" w:rsidR="0029400B" w:rsidRDefault="0029400B" w:rsidP="0029400B">
            <w:pPr>
              <w:widowControl w:val="0"/>
              <w:autoSpaceDE w:val="0"/>
              <w:autoSpaceDN w:val="0"/>
              <w:adjustRightInd w:val="0"/>
              <w:spacing w:line="250" w:lineRule="atLeast"/>
              <w:ind w:firstLine="340"/>
              <w:jc w:val="both"/>
              <w:rPr>
                <w:rFonts w:ascii="Times" w:hAnsi="Times" w:cs="Times"/>
                <w:sz w:val="24"/>
                <w:szCs w:val="24"/>
              </w:rPr>
            </w:pPr>
            <w:r>
              <w:rPr>
                <w:rFonts w:ascii="Times New Roman" w:hAnsi="Times New Roman"/>
                <w:i/>
                <w:iCs/>
                <w:color w:val="000000"/>
                <w:sz w:val="21"/>
                <w:szCs w:val="21"/>
                <w:u w:color="000000"/>
              </w:rPr>
              <w:t>“Laboratory” </w:t>
            </w:r>
            <w:r>
              <w:rPr>
                <w:rFonts w:ascii="Times New Roman" w:hAnsi="Times New Roman"/>
                <w:color w:val="000000"/>
                <w:sz w:val="21"/>
                <w:szCs w:val="21"/>
                <w:u w:color="000000"/>
              </w:rPr>
              <w:t>means the division of criminal investigation criminalistics laboratory.</w:t>
            </w:r>
          </w:p>
          <w:p w14:paraId="6C2C7678" w14:textId="77777777" w:rsidR="0029400B" w:rsidRDefault="0029400B" w:rsidP="0029400B">
            <w:pPr>
              <w:widowControl w:val="0"/>
              <w:autoSpaceDE w:val="0"/>
              <w:autoSpaceDN w:val="0"/>
              <w:adjustRightInd w:val="0"/>
              <w:spacing w:line="250" w:lineRule="atLeast"/>
              <w:ind w:firstLine="340"/>
              <w:jc w:val="both"/>
              <w:rPr>
                <w:rFonts w:ascii="Times" w:hAnsi="Times" w:cs="Times"/>
                <w:sz w:val="24"/>
                <w:szCs w:val="24"/>
              </w:rPr>
            </w:pPr>
            <w:r>
              <w:rPr>
                <w:rFonts w:ascii="Times New Roman" w:hAnsi="Times New Roman"/>
                <w:i/>
                <w:iCs/>
                <w:color w:val="000000"/>
                <w:sz w:val="21"/>
                <w:szCs w:val="21"/>
                <w:u w:color="000000"/>
              </w:rPr>
              <w:t>“Lessee” </w:t>
            </w:r>
            <w:r>
              <w:rPr>
                <w:rFonts w:ascii="Times New Roman" w:hAnsi="Times New Roman"/>
                <w:color w:val="000000"/>
                <w:sz w:val="21"/>
                <w:szCs w:val="21"/>
                <w:u w:color="000000"/>
              </w:rPr>
              <w:t>means a person who has entered into an agreement with a manufacturer or an ASP to lease an IID and whose driving privileges are contingent on the use of an IID.</w:t>
            </w:r>
          </w:p>
          <w:p w14:paraId="00C9D2D5" w14:textId="77777777" w:rsidR="0029400B" w:rsidRDefault="0029400B" w:rsidP="0029400B">
            <w:pPr>
              <w:widowControl w:val="0"/>
              <w:autoSpaceDE w:val="0"/>
              <w:autoSpaceDN w:val="0"/>
              <w:adjustRightInd w:val="0"/>
              <w:spacing w:line="250" w:lineRule="atLeast"/>
              <w:ind w:firstLine="340"/>
              <w:jc w:val="both"/>
              <w:rPr>
                <w:rFonts w:ascii="Times" w:hAnsi="Times" w:cs="Times"/>
                <w:sz w:val="24"/>
                <w:szCs w:val="24"/>
              </w:rPr>
            </w:pPr>
            <w:r>
              <w:rPr>
                <w:rFonts w:ascii="Times New Roman" w:hAnsi="Times New Roman"/>
                <w:i/>
                <w:iCs/>
                <w:color w:val="000000"/>
                <w:sz w:val="21"/>
                <w:szCs w:val="21"/>
                <w:u w:color="000000"/>
              </w:rPr>
              <w:t>“Lockout condition” </w:t>
            </w:r>
            <w:r>
              <w:rPr>
                <w:rFonts w:ascii="Times New Roman" w:hAnsi="Times New Roman"/>
                <w:color w:val="000000"/>
                <w:sz w:val="21"/>
                <w:szCs w:val="21"/>
                <w:u w:color="000000"/>
              </w:rPr>
              <w:t xml:space="preserve">means a situation in which the IID has detected ten or more violations within a </w:t>
            </w:r>
            <w:proofErr w:type="gramStart"/>
            <w:r>
              <w:rPr>
                <w:rFonts w:ascii="Times New Roman" w:hAnsi="Times New Roman"/>
                <w:color w:val="000000"/>
                <w:sz w:val="21"/>
                <w:szCs w:val="21"/>
                <w:u w:color="000000"/>
              </w:rPr>
              <w:t>thirty day</w:t>
            </w:r>
            <w:proofErr w:type="gramEnd"/>
            <w:r>
              <w:rPr>
                <w:rFonts w:ascii="Times New Roman" w:hAnsi="Times New Roman"/>
                <w:color w:val="000000"/>
                <w:sz w:val="21"/>
                <w:szCs w:val="21"/>
                <w:u w:color="000000"/>
              </w:rPr>
              <w:t xml:space="preserve"> period, five or more violations have occurred within a twenty-four hour period, or the calibration interval of the IID has been exceeded by seven days or more.</w:t>
            </w:r>
          </w:p>
          <w:p w14:paraId="59A9E4F5" w14:textId="77777777" w:rsidR="0029400B" w:rsidRDefault="0029400B" w:rsidP="0029400B">
            <w:pPr>
              <w:widowControl w:val="0"/>
              <w:autoSpaceDE w:val="0"/>
              <w:autoSpaceDN w:val="0"/>
              <w:adjustRightInd w:val="0"/>
              <w:spacing w:line="250" w:lineRule="atLeast"/>
              <w:ind w:firstLine="340"/>
              <w:jc w:val="both"/>
              <w:rPr>
                <w:rFonts w:ascii="Times" w:hAnsi="Times" w:cs="Times"/>
                <w:sz w:val="24"/>
                <w:szCs w:val="24"/>
              </w:rPr>
            </w:pPr>
            <w:r>
              <w:rPr>
                <w:rFonts w:ascii="Times New Roman" w:hAnsi="Times New Roman"/>
                <w:i/>
                <w:iCs/>
                <w:color w:val="000000"/>
                <w:sz w:val="21"/>
                <w:szCs w:val="21"/>
                <w:u w:color="000000"/>
              </w:rPr>
              <w:t>“Manufacturer” </w:t>
            </w:r>
            <w:r>
              <w:rPr>
                <w:rFonts w:ascii="Times New Roman" w:hAnsi="Times New Roman"/>
                <w:color w:val="000000"/>
                <w:sz w:val="21"/>
                <w:szCs w:val="21"/>
                <w:u w:color="000000"/>
              </w:rPr>
              <w:t>means the person, company, or corporation that produced the IID.</w:t>
            </w:r>
          </w:p>
          <w:p w14:paraId="65C171F4" w14:textId="77777777" w:rsidR="0029400B" w:rsidRDefault="0029400B" w:rsidP="0029400B">
            <w:pPr>
              <w:widowControl w:val="0"/>
              <w:autoSpaceDE w:val="0"/>
              <w:autoSpaceDN w:val="0"/>
              <w:adjustRightInd w:val="0"/>
              <w:spacing w:line="250" w:lineRule="atLeast"/>
              <w:ind w:firstLine="340"/>
              <w:jc w:val="both"/>
              <w:rPr>
                <w:rFonts w:ascii="Times" w:hAnsi="Times" w:cs="Times"/>
                <w:sz w:val="24"/>
                <w:szCs w:val="24"/>
              </w:rPr>
            </w:pPr>
            <w:r>
              <w:rPr>
                <w:rFonts w:ascii="Times New Roman" w:hAnsi="Times New Roman"/>
                <w:i/>
                <w:iCs/>
                <w:color w:val="000000"/>
                <w:sz w:val="21"/>
                <w:szCs w:val="21"/>
                <w:u w:color="000000"/>
              </w:rPr>
              <w:t>“Random retest” </w:t>
            </w:r>
            <w:r>
              <w:rPr>
                <w:rFonts w:ascii="Times New Roman" w:hAnsi="Times New Roman"/>
                <w:color w:val="000000"/>
                <w:sz w:val="21"/>
                <w:szCs w:val="21"/>
                <w:u w:color="000000"/>
              </w:rPr>
              <w:t>means a breath sample that is collected in a nonscheduled, random manner after the vehicle has been started.</w:t>
            </w:r>
          </w:p>
          <w:p w14:paraId="493D98F9" w14:textId="77777777" w:rsidR="0029400B" w:rsidRDefault="0029400B" w:rsidP="0029400B">
            <w:pPr>
              <w:widowControl w:val="0"/>
              <w:autoSpaceDE w:val="0"/>
              <w:autoSpaceDN w:val="0"/>
              <w:adjustRightInd w:val="0"/>
              <w:spacing w:line="250" w:lineRule="atLeast"/>
              <w:ind w:firstLine="340"/>
              <w:jc w:val="both"/>
              <w:rPr>
                <w:rFonts w:ascii="Times" w:hAnsi="Times" w:cs="Times"/>
                <w:sz w:val="24"/>
                <w:szCs w:val="24"/>
              </w:rPr>
            </w:pPr>
            <w:r>
              <w:rPr>
                <w:rFonts w:ascii="Times New Roman" w:hAnsi="Times New Roman"/>
                <w:i/>
                <w:iCs/>
                <w:color w:val="000000"/>
                <w:sz w:val="21"/>
                <w:szCs w:val="21"/>
                <w:u w:color="000000"/>
              </w:rPr>
              <w:t>“User” </w:t>
            </w:r>
            <w:r>
              <w:rPr>
                <w:rFonts w:ascii="Times New Roman" w:hAnsi="Times New Roman"/>
                <w:color w:val="000000"/>
                <w:sz w:val="21"/>
                <w:szCs w:val="21"/>
                <w:u w:color="000000"/>
              </w:rPr>
              <w:t>means a person operating a vehicle equipped with an IID.</w:t>
            </w:r>
          </w:p>
          <w:p w14:paraId="5B22618C" w14:textId="77777777" w:rsidR="0029400B" w:rsidRDefault="0029400B" w:rsidP="0029400B">
            <w:pPr>
              <w:widowControl w:val="0"/>
              <w:autoSpaceDE w:val="0"/>
              <w:autoSpaceDN w:val="0"/>
              <w:adjustRightInd w:val="0"/>
              <w:spacing w:line="250" w:lineRule="atLeast"/>
              <w:ind w:firstLine="340"/>
              <w:jc w:val="both"/>
              <w:rPr>
                <w:rFonts w:ascii="Times" w:hAnsi="Times" w:cs="Times"/>
                <w:sz w:val="24"/>
                <w:szCs w:val="24"/>
              </w:rPr>
            </w:pPr>
            <w:r>
              <w:rPr>
                <w:rFonts w:ascii="Times New Roman" w:hAnsi="Times New Roman"/>
                <w:i/>
                <w:iCs/>
                <w:color w:val="000000"/>
                <w:sz w:val="21"/>
                <w:szCs w:val="21"/>
                <w:u w:color="000000"/>
              </w:rPr>
              <w:t>“Violation” </w:t>
            </w:r>
            <w:r>
              <w:rPr>
                <w:rFonts w:ascii="Times New Roman" w:hAnsi="Times New Roman"/>
                <w:color w:val="000000"/>
                <w:sz w:val="21"/>
                <w:szCs w:val="21"/>
                <w:u w:color="000000"/>
              </w:rPr>
              <w:t>means a condition caused by either (1) failing to provide a detectable breath sample to the IID when prompted by the device, (2) providing a breath sample to the IID with an alcohol concentration of .04 or more.</w:t>
            </w:r>
          </w:p>
          <w:p w14:paraId="51051093" w14:textId="77777777" w:rsidR="0029400B" w:rsidRDefault="0029400B" w:rsidP="0029400B">
            <w:pPr>
              <w:keepLines/>
              <w:widowControl w:val="0"/>
              <w:autoSpaceDE w:val="0"/>
              <w:autoSpaceDN w:val="0"/>
              <w:adjustRightInd w:val="0"/>
              <w:spacing w:line="180" w:lineRule="atLeast"/>
              <w:rPr>
                <w:rFonts w:ascii="Times" w:hAnsi="Times" w:cs="Times"/>
                <w:sz w:val="24"/>
                <w:szCs w:val="24"/>
              </w:rPr>
            </w:pPr>
            <w:r>
              <w:rPr>
                <w:rFonts w:ascii="Times New Roman" w:hAnsi="Times New Roman"/>
                <w:color w:val="000000"/>
                <w:sz w:val="16"/>
                <w:szCs w:val="16"/>
              </w:rPr>
              <w:t>[</w:t>
            </w:r>
            <w:r>
              <w:rPr>
                <w:rFonts w:ascii="Times New Roman" w:hAnsi="Times New Roman"/>
                <w:b/>
                <w:bCs/>
                <w:color w:val="000000"/>
                <w:sz w:val="16"/>
                <w:szCs w:val="16"/>
              </w:rPr>
              <w:t>ARC 7887B</w:t>
            </w:r>
            <w:r>
              <w:rPr>
                <w:rFonts w:ascii="Times New Roman" w:hAnsi="Times New Roman"/>
                <w:color w:val="000000"/>
                <w:sz w:val="16"/>
                <w:szCs w:val="16"/>
              </w:rPr>
              <w:t>, IAB 7/1/09, effective 10/1/09]</w:t>
            </w:r>
          </w:p>
          <w:p w14:paraId="4A59B3A4" w14:textId="77777777" w:rsidR="0029400B" w:rsidRDefault="0029400B" w:rsidP="0029400B">
            <w:pPr>
              <w:widowControl w:val="0"/>
              <w:autoSpaceDE w:val="0"/>
              <w:autoSpaceDN w:val="0"/>
              <w:adjustRightInd w:val="0"/>
              <w:spacing w:before="210" w:line="250" w:lineRule="atLeast"/>
              <w:jc w:val="both"/>
              <w:rPr>
                <w:rFonts w:ascii="Times" w:hAnsi="Times" w:cs="Times"/>
                <w:sz w:val="24"/>
                <w:szCs w:val="24"/>
              </w:rPr>
            </w:pPr>
            <w:r>
              <w:rPr>
                <w:rFonts w:ascii="Times New Roman" w:hAnsi="Times New Roman"/>
                <w:b/>
                <w:bCs/>
                <w:color w:val="000000"/>
                <w:sz w:val="21"/>
                <w:szCs w:val="21"/>
                <w:u w:color="000000"/>
              </w:rPr>
              <w:t xml:space="preserve">661—158.3(321J) Approval. </w:t>
            </w:r>
            <w:r>
              <w:rPr>
                <w:rFonts w:ascii="Times New Roman" w:hAnsi="Times New Roman"/>
                <w:color w:val="000000"/>
                <w:sz w:val="21"/>
                <w:szCs w:val="21"/>
                <w:u w:color="000000"/>
              </w:rPr>
              <w:t>To be approved, an IID will meet or exceed performance standards contained in the Model Specifications for Breath Alcohol Ignition Interlock Devices, as published in the Federal Register, May 8, 2013, Volume 78, No. 89 pages 26849-26867. Only a notarized statement from a laboratory capable of performing the tests specified will be accepted as proof of meeting or exceeding the standards.</w:t>
            </w:r>
          </w:p>
          <w:p w14:paraId="6E4D650E"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158.3(1)</w:t>
            </w:r>
            <w:r>
              <w:rPr>
                <w:rFonts w:ascii="Times New Roman" w:hAnsi="Times New Roman"/>
                <w:color w:val="000000"/>
                <w:sz w:val="21"/>
                <w:szCs w:val="21"/>
                <w:u w:color="000000"/>
              </w:rPr>
              <w:t xml:space="preserve"> In addition to the federal standards, the DCI criminalistics laboratory will apply scientific tests or methods to a particular IID to determine whether it meets an acceptable standard for accuracy.</w:t>
            </w:r>
          </w:p>
          <w:p w14:paraId="2A2AB90E"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158.3(2)</w:t>
            </w:r>
            <w:r>
              <w:rPr>
                <w:rFonts w:ascii="Times New Roman" w:hAnsi="Times New Roman"/>
                <w:color w:val="000000"/>
                <w:sz w:val="21"/>
                <w:szCs w:val="21"/>
                <w:u w:color="000000"/>
              </w:rPr>
              <w:t xml:space="preserve"> At the discretion of the laboratory administrator, the laboratory may accept test results from other public laboratories or authorities.</w:t>
            </w:r>
          </w:p>
          <w:p w14:paraId="440A2860"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158.3(3)</w:t>
            </w:r>
            <w:r>
              <w:rPr>
                <w:rFonts w:ascii="Times New Roman" w:hAnsi="Times New Roman"/>
                <w:color w:val="000000"/>
                <w:sz w:val="21"/>
                <w:szCs w:val="21"/>
                <w:u w:color="000000"/>
              </w:rPr>
              <w:t xml:space="preserve"> A list of IIDs approved by the commissioner of public safety will be maintained by the laboratory. The list is available without cost by writing to the Iowa Department of Public Safety, Division of Criminal Investigation, Criminalistics Laboratory, 2240 South Ankeny Blvd., Ankeny, Iowa 50023; by telephoning (515)725-1500; or by accessing the list on the laboratory's Web site.</w:t>
            </w:r>
          </w:p>
          <w:p w14:paraId="54BBBFFE" w14:textId="77777777" w:rsidR="0029400B" w:rsidRDefault="0029400B" w:rsidP="0029400B">
            <w:pPr>
              <w:widowControl w:val="0"/>
              <w:tabs>
                <w:tab w:val="left" w:pos="40"/>
              </w:tabs>
              <w:autoSpaceDE w:val="0"/>
              <w:autoSpaceDN w:val="0"/>
              <w:adjustRightInd w:val="0"/>
              <w:spacing w:line="250" w:lineRule="atLeast"/>
              <w:ind w:firstLine="340"/>
              <w:jc w:val="both"/>
              <w:rPr>
                <w:rFonts w:ascii="Times" w:hAnsi="Times" w:cs="Times"/>
                <w:sz w:val="24"/>
                <w:szCs w:val="24"/>
              </w:rPr>
            </w:pPr>
            <w:r>
              <w:rPr>
                <w:rFonts w:ascii="Times New Roman" w:hAnsi="Times New Roman"/>
                <w:smallCaps/>
                <w:color w:val="000000"/>
                <w:sz w:val="21"/>
                <w:szCs w:val="21"/>
                <w:u w:color="000000"/>
              </w:rPr>
              <w:t>Note:</w:t>
            </w:r>
            <w:r>
              <w:rPr>
                <w:rFonts w:ascii="Times New Roman" w:hAnsi="Times New Roman"/>
                <w:color w:val="000000"/>
                <w:sz w:val="21"/>
                <w:szCs w:val="21"/>
                <w:u w:color="000000"/>
              </w:rPr>
              <w:t xml:space="preserve"> As </w:t>
            </w:r>
            <w:r>
              <w:rPr>
                <w:rFonts w:ascii="Times New Roman" w:hAnsi="Times New Roman"/>
                <w:color w:val="000000"/>
                <w:sz w:val="21"/>
                <w:szCs w:val="21"/>
                <w:u w:color="000000"/>
              </w:rPr>
              <w:tab/>
              <w:t xml:space="preserve">of </w:t>
            </w:r>
            <w:r>
              <w:rPr>
                <w:rFonts w:ascii="Times New Roman" w:hAnsi="Times New Roman"/>
                <w:color w:val="000000"/>
                <w:sz w:val="21"/>
                <w:szCs w:val="21"/>
                <w:u w:color="000000"/>
              </w:rPr>
              <w:tab/>
              <w:t xml:space="preserve">May 1, 2024, </w:t>
            </w:r>
            <w:r>
              <w:rPr>
                <w:rFonts w:ascii="Times New Roman" w:hAnsi="Times New Roman"/>
                <w:color w:val="000000"/>
                <w:sz w:val="21"/>
                <w:szCs w:val="21"/>
                <w:u w:color="000000"/>
              </w:rPr>
              <w:tab/>
              <w:t xml:space="preserve">the </w:t>
            </w:r>
            <w:r>
              <w:rPr>
                <w:rFonts w:ascii="Times New Roman" w:hAnsi="Times New Roman"/>
                <w:color w:val="000000"/>
                <w:sz w:val="21"/>
                <w:szCs w:val="21"/>
                <w:u w:color="000000"/>
              </w:rPr>
              <w:tab/>
              <w:t xml:space="preserve">Web site </w:t>
            </w:r>
            <w:r>
              <w:rPr>
                <w:rFonts w:ascii="Times New Roman" w:hAnsi="Times New Roman"/>
                <w:color w:val="000000"/>
                <w:sz w:val="21"/>
                <w:szCs w:val="21"/>
                <w:u w:color="000000"/>
              </w:rPr>
              <w:tab/>
              <w:t xml:space="preserve"> of </w:t>
            </w:r>
            <w:r>
              <w:rPr>
                <w:rFonts w:ascii="Times New Roman" w:hAnsi="Times New Roman"/>
                <w:color w:val="000000"/>
                <w:sz w:val="21"/>
                <w:szCs w:val="21"/>
                <w:u w:color="000000"/>
              </w:rPr>
              <w:tab/>
              <w:t xml:space="preserve">the </w:t>
            </w:r>
            <w:r>
              <w:rPr>
                <w:rFonts w:ascii="Times New Roman" w:hAnsi="Times New Roman"/>
                <w:color w:val="000000"/>
                <w:sz w:val="21"/>
                <w:szCs w:val="21"/>
                <w:u w:color="000000"/>
              </w:rPr>
              <w:tab/>
              <w:t xml:space="preserve">laboratory </w:t>
            </w:r>
            <w:r>
              <w:rPr>
                <w:rFonts w:ascii="Times New Roman" w:hAnsi="Times New Roman"/>
                <w:color w:val="000000"/>
                <w:sz w:val="21"/>
                <w:szCs w:val="21"/>
                <w:u w:color="000000"/>
              </w:rPr>
              <w:tab/>
              <w:t xml:space="preserve">is </w:t>
            </w:r>
            <w:r>
              <w:rPr>
                <w:rFonts w:ascii="Times New Roman" w:hAnsi="Times New Roman"/>
                <w:color w:val="000000"/>
                <w:sz w:val="21"/>
                <w:szCs w:val="21"/>
                <w:u w:color="000000"/>
              </w:rPr>
              <w:tab/>
            </w:r>
            <w:hyperlink r:id="rId9" w:history="1">
              <w:r>
                <w:rPr>
                  <w:rStyle w:val="Hyperlink"/>
                  <w:color w:val="002060"/>
                </w:rPr>
                <w:t>https://breathalcohol.iowa.gov</w:t>
              </w:r>
            </w:hyperlink>
            <w:r>
              <w:rPr>
                <w:rFonts w:ascii="Times New Roman" w:hAnsi="Times New Roman"/>
                <w:color w:val="000000"/>
                <w:sz w:val="21"/>
                <w:szCs w:val="21"/>
                <w:u w:val="single" w:color="000000"/>
              </w:rPr>
              <w:t>l</w:t>
            </w:r>
            <w:r>
              <w:rPr>
                <w:rFonts w:ascii="Times New Roman" w:hAnsi="Times New Roman"/>
                <w:color w:val="000000"/>
                <w:sz w:val="21"/>
                <w:szCs w:val="21"/>
                <w:u w:color="000000"/>
              </w:rPr>
              <w:t>.</w:t>
            </w:r>
          </w:p>
          <w:p w14:paraId="41C15A4D" w14:textId="77777777" w:rsidR="0029400B" w:rsidRDefault="0029400B" w:rsidP="0029400B">
            <w:pPr>
              <w:widowControl w:val="0"/>
              <w:autoSpaceDE w:val="0"/>
              <w:autoSpaceDN w:val="0"/>
              <w:adjustRightInd w:val="0"/>
              <w:spacing w:before="210" w:line="250" w:lineRule="atLeast"/>
              <w:jc w:val="both"/>
              <w:rPr>
                <w:rFonts w:ascii="Times" w:hAnsi="Times" w:cs="Times"/>
                <w:sz w:val="24"/>
                <w:szCs w:val="24"/>
              </w:rPr>
            </w:pPr>
            <w:r w:rsidDel="004B19F1">
              <w:rPr>
                <w:rFonts w:ascii="Times New Roman" w:hAnsi="Times New Roman"/>
                <w:color w:val="000000"/>
                <w:sz w:val="21"/>
                <w:szCs w:val="21"/>
                <w:u w:color="000000"/>
              </w:rPr>
              <w:t xml:space="preserve"> </w:t>
            </w:r>
            <w:r>
              <w:rPr>
                <w:rFonts w:ascii="Times New Roman" w:hAnsi="Times New Roman"/>
                <w:b/>
                <w:bCs/>
                <w:color w:val="000000"/>
                <w:sz w:val="21"/>
                <w:szCs w:val="21"/>
                <w:u w:color="000000"/>
              </w:rPr>
              <w:t xml:space="preserve">661—158.4(321J) Revocation of approval. </w:t>
            </w:r>
            <w:r>
              <w:rPr>
                <w:rFonts w:ascii="Times New Roman" w:hAnsi="Times New Roman"/>
                <w:color w:val="000000"/>
                <w:sz w:val="21"/>
                <w:szCs w:val="21"/>
                <w:u w:color="000000"/>
              </w:rPr>
              <w:t>The approval of an IID will remain valid until either voluntarily surrendered by the manufacturer or until the approval of the IID has been revoked by the commissioner of public safety for cause. Reasons for revocation include but are not limited to the following.</w:t>
            </w:r>
          </w:p>
          <w:p w14:paraId="31B20C72"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158.4(1)</w:t>
            </w:r>
            <w:r>
              <w:rPr>
                <w:rFonts w:ascii="Times New Roman" w:hAnsi="Times New Roman"/>
                <w:color w:val="000000"/>
                <w:sz w:val="21"/>
                <w:szCs w:val="21"/>
                <w:u w:color="000000"/>
              </w:rPr>
              <w:t xml:space="preserve"> Evidence of repeated IID failures due to defects in design, materials, or workmanship during manufacture, installation, monitoring, or calibration of the IID such that the accuracy of the IID or the reliability of the IID as approved is not being met as determined by the laboratory.</w:t>
            </w:r>
          </w:p>
          <w:p w14:paraId="16944E67"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158.4(2)</w:t>
            </w:r>
            <w:r>
              <w:rPr>
                <w:rFonts w:ascii="Times New Roman" w:hAnsi="Times New Roman"/>
                <w:color w:val="000000"/>
                <w:sz w:val="21"/>
                <w:szCs w:val="21"/>
                <w:u w:color="000000"/>
              </w:rPr>
              <w:t xml:space="preserve"> A pattern of evidence that the mandatory operational features of the IID as described in rule 661—158.6(321J) are not functioning properly.</w:t>
            </w:r>
          </w:p>
          <w:p w14:paraId="529088DA"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158.4(3)</w:t>
            </w:r>
            <w:r>
              <w:rPr>
                <w:rFonts w:ascii="Times New Roman" w:hAnsi="Times New Roman"/>
                <w:color w:val="000000"/>
                <w:sz w:val="21"/>
                <w:szCs w:val="21"/>
                <w:u w:color="000000"/>
              </w:rPr>
              <w:t xml:space="preserve"> A pattern of evidence indicating that the IID may be easily tampered with or bypassed.</w:t>
            </w:r>
          </w:p>
          <w:p w14:paraId="0DDEFF52"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158.4(4)</w:t>
            </w:r>
            <w:r>
              <w:rPr>
                <w:rFonts w:ascii="Times New Roman" w:hAnsi="Times New Roman"/>
                <w:color w:val="000000"/>
                <w:sz w:val="21"/>
                <w:szCs w:val="21"/>
                <w:u w:color="000000"/>
              </w:rPr>
              <w:t xml:space="preserve"> Any violation on the part of the manufacturer of the IID of any laws or regulations related to the installation, servicing, monitoring, and calibration of IIDs, or failure of a manufacturer to address repeated violations by an ASP.</w:t>
            </w:r>
          </w:p>
          <w:p w14:paraId="3EF5A463"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158.4(5)</w:t>
            </w:r>
            <w:r>
              <w:rPr>
                <w:rFonts w:ascii="Times New Roman" w:hAnsi="Times New Roman"/>
                <w:color w:val="000000"/>
                <w:sz w:val="21"/>
                <w:szCs w:val="21"/>
                <w:u w:color="000000"/>
              </w:rPr>
              <w:t xml:space="preserve"> Cancellation of the manufacturer’s required liability insurance coverage.</w:t>
            </w:r>
          </w:p>
          <w:p w14:paraId="70B03B42"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158.4(6)</w:t>
            </w:r>
            <w:r>
              <w:rPr>
                <w:rFonts w:ascii="Times New Roman" w:hAnsi="Times New Roman"/>
                <w:color w:val="000000"/>
                <w:sz w:val="21"/>
                <w:szCs w:val="21"/>
                <w:u w:color="000000"/>
              </w:rPr>
              <w:t xml:space="preserve"> Cessation of business operations by the manufacturer.</w:t>
            </w:r>
          </w:p>
          <w:p w14:paraId="33DE5641"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158.4(7)</w:t>
            </w:r>
            <w:r>
              <w:rPr>
                <w:rFonts w:ascii="Times New Roman" w:hAnsi="Times New Roman"/>
                <w:color w:val="000000"/>
                <w:sz w:val="21"/>
                <w:szCs w:val="21"/>
                <w:u w:color="000000"/>
              </w:rPr>
              <w:t xml:space="preserve"> Failure to notify the laboratory in writing of any material modifications or alterations to the components or the design of the approved IID.</w:t>
            </w:r>
          </w:p>
          <w:p w14:paraId="739FB814"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158.4(8)</w:t>
            </w:r>
            <w:r>
              <w:rPr>
                <w:rFonts w:ascii="Times New Roman" w:hAnsi="Times New Roman"/>
                <w:color w:val="000000"/>
                <w:sz w:val="21"/>
                <w:szCs w:val="21"/>
                <w:u w:color="000000"/>
              </w:rPr>
              <w:t xml:space="preserve"> Failure of the manufacturer or an ASP to notify the DOT and the county attorney of the county of residence of the lessee within 30 days of the discovery of evidence of tampering with or attempting to bypass an IID.</w:t>
            </w:r>
          </w:p>
          <w:p w14:paraId="5165C782"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lastRenderedPageBreak/>
              <w:tab/>
            </w:r>
            <w:r>
              <w:rPr>
                <w:rFonts w:ascii="Times New Roman" w:hAnsi="Times New Roman"/>
                <w:b/>
                <w:bCs/>
                <w:color w:val="000000"/>
                <w:sz w:val="21"/>
                <w:szCs w:val="21"/>
                <w:u w:color="000000"/>
              </w:rPr>
              <w:t>158.4(9)</w:t>
            </w:r>
            <w:r>
              <w:rPr>
                <w:rFonts w:ascii="Times New Roman" w:hAnsi="Times New Roman"/>
                <w:color w:val="000000"/>
                <w:sz w:val="21"/>
                <w:szCs w:val="21"/>
                <w:u w:color="000000"/>
              </w:rPr>
              <w:t xml:space="preserve"> Evidence that the manufacturer or ASP(s), or its owners, employees, or agents, has committed any act of theft or fraud, deception or material omission of fact related to the distribution, installation, or operation of any IID subject to this chapter.</w:t>
            </w:r>
          </w:p>
          <w:p w14:paraId="48A3A3F6"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158.4(10)</w:t>
            </w:r>
            <w:r>
              <w:rPr>
                <w:rFonts w:ascii="Times New Roman" w:hAnsi="Times New Roman"/>
                <w:color w:val="000000"/>
                <w:sz w:val="21"/>
                <w:szCs w:val="21"/>
                <w:u w:color="000000"/>
              </w:rPr>
              <w:t xml:space="preserve"> Revocation of approval in another state for any of the reasons for revocation listed in subrules 158.4(1) through 158.4(9).</w:t>
            </w:r>
          </w:p>
          <w:p w14:paraId="48D5F71F"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158.4(11)</w:t>
            </w:r>
            <w:r>
              <w:rPr>
                <w:rFonts w:ascii="Times New Roman" w:hAnsi="Times New Roman"/>
                <w:color w:val="000000"/>
                <w:sz w:val="21"/>
                <w:szCs w:val="21"/>
                <w:u w:color="000000"/>
              </w:rPr>
              <w:t xml:space="preserve"> A revocation will be effective 30 days from the date of the letter sent to the manufacturer via certified mail, return receipt requested, unless otherwise specified by the commissioner. A copy of each notice of revocation will be provided to the director of the Iowa department of transportation.</w:t>
            </w:r>
          </w:p>
          <w:p w14:paraId="53764989"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158.4(12)</w:t>
            </w:r>
            <w:r>
              <w:rPr>
                <w:rFonts w:ascii="Times New Roman" w:hAnsi="Times New Roman"/>
                <w:color w:val="000000"/>
                <w:sz w:val="21"/>
                <w:szCs w:val="21"/>
                <w:u w:color="000000"/>
              </w:rPr>
              <w:t xml:space="preserve"> Upon voluntary surrender or revocation, all IIDs subject to the surrender or revocation will be removed and replaced by an approved IID within 60 days of the effective date of such surrender or revocation. The manufacturer or the ASP will notify all affected lessees of the surrender or revocation and the requirement that a new IID will be installed by an existing ASP within the time frame specified in this subrule.</w:t>
            </w:r>
          </w:p>
          <w:p w14:paraId="7BEFEE79"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158.4(13)</w:t>
            </w:r>
            <w:r>
              <w:rPr>
                <w:rFonts w:ascii="Times New Roman" w:hAnsi="Times New Roman"/>
                <w:color w:val="000000"/>
                <w:sz w:val="21"/>
                <w:szCs w:val="21"/>
                <w:u w:color="000000"/>
              </w:rPr>
              <w:t xml:space="preserve"> A revocation of a previously approved IID may be appealed to the department of public safety by the filing of an appeal in accordance with the procedures specified in rule 661—10.101(17A) within ten days of the issuance of the notice of revocation.</w:t>
            </w:r>
          </w:p>
          <w:p w14:paraId="3E9C92C4" w14:textId="77777777" w:rsidR="0029400B" w:rsidRDefault="0029400B" w:rsidP="0029400B">
            <w:pPr>
              <w:keepLines/>
              <w:widowControl w:val="0"/>
              <w:autoSpaceDE w:val="0"/>
              <w:autoSpaceDN w:val="0"/>
              <w:adjustRightInd w:val="0"/>
              <w:spacing w:line="180" w:lineRule="atLeast"/>
              <w:rPr>
                <w:rFonts w:ascii="Times" w:hAnsi="Times" w:cs="Times"/>
                <w:sz w:val="24"/>
                <w:szCs w:val="24"/>
              </w:rPr>
            </w:pPr>
            <w:r>
              <w:rPr>
                <w:rFonts w:ascii="Times New Roman" w:hAnsi="Times New Roman"/>
                <w:color w:val="000000"/>
                <w:sz w:val="16"/>
                <w:szCs w:val="16"/>
              </w:rPr>
              <w:t>[</w:t>
            </w:r>
            <w:r>
              <w:rPr>
                <w:rFonts w:ascii="Times New Roman" w:hAnsi="Times New Roman"/>
                <w:b/>
                <w:bCs/>
                <w:color w:val="000000"/>
                <w:sz w:val="16"/>
                <w:szCs w:val="16"/>
              </w:rPr>
              <w:t>ARC 7887B</w:t>
            </w:r>
            <w:r>
              <w:rPr>
                <w:rFonts w:ascii="Times New Roman" w:hAnsi="Times New Roman"/>
                <w:color w:val="000000"/>
                <w:sz w:val="16"/>
                <w:szCs w:val="16"/>
              </w:rPr>
              <w:t>, IAB 7/1/09, effective 10/1/09]</w:t>
            </w:r>
          </w:p>
          <w:p w14:paraId="17B737F5" w14:textId="77777777" w:rsidR="0029400B" w:rsidRDefault="0029400B" w:rsidP="0029400B">
            <w:pPr>
              <w:widowControl w:val="0"/>
              <w:autoSpaceDE w:val="0"/>
              <w:autoSpaceDN w:val="0"/>
              <w:adjustRightInd w:val="0"/>
              <w:spacing w:before="210" w:line="250" w:lineRule="atLeast"/>
              <w:jc w:val="both"/>
              <w:rPr>
                <w:rFonts w:ascii="Times" w:hAnsi="Times" w:cs="Times"/>
                <w:sz w:val="24"/>
                <w:szCs w:val="24"/>
              </w:rPr>
            </w:pPr>
            <w:r>
              <w:rPr>
                <w:rFonts w:ascii="Times New Roman" w:hAnsi="Times New Roman"/>
                <w:b/>
                <w:bCs/>
                <w:color w:val="000000"/>
                <w:sz w:val="21"/>
                <w:szCs w:val="21"/>
                <w:u w:color="000000"/>
              </w:rPr>
              <w:t xml:space="preserve">661—158.5(321J) Modifications to an approved IID. </w:t>
            </w:r>
            <w:r>
              <w:rPr>
                <w:rFonts w:ascii="Times New Roman" w:hAnsi="Times New Roman"/>
                <w:color w:val="000000"/>
                <w:sz w:val="21"/>
                <w:szCs w:val="21"/>
                <w:u w:color="000000"/>
              </w:rPr>
              <w:t>The manufacturer will inform the laboratory in writing of any modifications that will affect the accuracy, reliability, ease of use, or general function of the approved IID. The notification will include, but not be limited to, a listing of those modifications that were made, those components that were redesigned or replaced, and any additional alterations. Each of these changes should also include a narrative explaining how the modifications or alterations will affect the accuracy, reliability, ease of use, or general function of the IID. The laboratory reserves the right to test the IID to determine if the IID meets or exceeds the requirements established in this chapter.</w:t>
            </w:r>
          </w:p>
          <w:p w14:paraId="6AEA61CE" w14:textId="77777777" w:rsidR="0029400B" w:rsidRDefault="0029400B" w:rsidP="0029400B">
            <w:pPr>
              <w:keepLines/>
              <w:widowControl w:val="0"/>
              <w:autoSpaceDE w:val="0"/>
              <w:autoSpaceDN w:val="0"/>
              <w:adjustRightInd w:val="0"/>
              <w:spacing w:line="180" w:lineRule="atLeast"/>
              <w:rPr>
                <w:rFonts w:ascii="Times" w:hAnsi="Times" w:cs="Times"/>
                <w:sz w:val="24"/>
                <w:szCs w:val="24"/>
              </w:rPr>
            </w:pPr>
            <w:r>
              <w:rPr>
                <w:rFonts w:ascii="Times New Roman" w:hAnsi="Times New Roman"/>
                <w:color w:val="000000"/>
                <w:sz w:val="16"/>
                <w:szCs w:val="16"/>
              </w:rPr>
              <w:t>[</w:t>
            </w:r>
            <w:r>
              <w:rPr>
                <w:rFonts w:ascii="Times New Roman" w:hAnsi="Times New Roman"/>
                <w:b/>
                <w:bCs/>
                <w:color w:val="000000"/>
                <w:sz w:val="16"/>
                <w:szCs w:val="16"/>
              </w:rPr>
              <w:t>ARC 7887B</w:t>
            </w:r>
            <w:r>
              <w:rPr>
                <w:rFonts w:ascii="Times New Roman" w:hAnsi="Times New Roman"/>
                <w:color w:val="000000"/>
                <w:sz w:val="16"/>
                <w:szCs w:val="16"/>
              </w:rPr>
              <w:t>, IAB 7/1/09, effective 10/1/09]</w:t>
            </w:r>
          </w:p>
          <w:p w14:paraId="3CB717B1" w14:textId="77777777" w:rsidR="0029400B" w:rsidRDefault="0029400B" w:rsidP="0029400B">
            <w:pPr>
              <w:widowControl w:val="0"/>
              <w:autoSpaceDE w:val="0"/>
              <w:autoSpaceDN w:val="0"/>
              <w:adjustRightInd w:val="0"/>
              <w:spacing w:before="210" w:line="250" w:lineRule="atLeast"/>
              <w:jc w:val="both"/>
              <w:rPr>
                <w:rFonts w:ascii="Times" w:hAnsi="Times" w:cs="Times"/>
                <w:sz w:val="24"/>
                <w:szCs w:val="24"/>
              </w:rPr>
            </w:pPr>
            <w:r>
              <w:rPr>
                <w:rFonts w:ascii="Times New Roman" w:hAnsi="Times New Roman"/>
                <w:b/>
                <w:bCs/>
                <w:color w:val="000000"/>
                <w:sz w:val="21"/>
                <w:szCs w:val="21"/>
                <w:u w:color="000000"/>
              </w:rPr>
              <w:t xml:space="preserve">661—158.6(321J) Mandatory operational features. </w:t>
            </w:r>
            <w:r>
              <w:rPr>
                <w:rFonts w:ascii="Times New Roman" w:hAnsi="Times New Roman"/>
                <w:color w:val="000000"/>
                <w:sz w:val="21"/>
                <w:szCs w:val="21"/>
                <w:u w:color="000000"/>
              </w:rPr>
              <w:t>In addition to any requirements established elsewhere in this chapter, an approved IID will comply with the following.</w:t>
            </w:r>
          </w:p>
          <w:p w14:paraId="5714C4E1" w14:textId="05CAE8C2"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158.6(1)</w:t>
            </w:r>
            <w:r>
              <w:rPr>
                <w:rFonts w:ascii="Times New Roman" w:hAnsi="Times New Roman"/>
                <w:color w:val="000000"/>
                <w:sz w:val="21"/>
                <w:szCs w:val="21"/>
                <w:u w:color="000000"/>
              </w:rPr>
              <w:t xml:space="preserve"> The IID will be designed and constructed to measure a person’s breath alcohol concentration by utilizing a sample of the person’s breath delivered directly into the IID. A minimum volume of 1.5 liters of continuously delivered breath is required for </w:t>
            </w:r>
            <w:proofErr w:type="gramStart"/>
            <w:r>
              <w:rPr>
                <w:rFonts w:ascii="Times New Roman" w:hAnsi="Times New Roman"/>
                <w:color w:val="000000"/>
                <w:sz w:val="21"/>
                <w:szCs w:val="21"/>
                <w:u w:color="000000"/>
              </w:rPr>
              <w:t>acceptance,</w:t>
            </w:r>
            <w:r w:rsidR="00467527">
              <w:rPr>
                <w:rFonts w:ascii="Times New Roman" w:hAnsi="Times New Roman"/>
                <w:color w:val="000000"/>
                <w:sz w:val="21"/>
                <w:szCs w:val="21"/>
                <w:u w:color="000000"/>
              </w:rPr>
              <w:t xml:space="preserve"> </w:t>
            </w:r>
            <w:r>
              <w:rPr>
                <w:rFonts w:ascii="Times New Roman" w:hAnsi="Times New Roman"/>
                <w:color w:val="000000"/>
                <w:sz w:val="21"/>
                <w:szCs w:val="21"/>
                <w:u w:color="000000"/>
              </w:rPr>
              <w:t>but</w:t>
            </w:r>
            <w:proofErr w:type="gramEnd"/>
            <w:r>
              <w:rPr>
                <w:rFonts w:ascii="Times New Roman" w:hAnsi="Times New Roman"/>
                <w:color w:val="000000"/>
                <w:sz w:val="21"/>
                <w:szCs w:val="21"/>
                <w:u w:color="000000"/>
              </w:rPr>
              <w:t xml:space="preserve"> may be lowered to 1.2 liters of continuously delivered breath with a medical waiver provided to the department.</w:t>
            </w:r>
          </w:p>
          <w:p w14:paraId="52D1D4F0"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158.6(2)</w:t>
            </w:r>
            <w:r>
              <w:rPr>
                <w:rFonts w:ascii="Times New Roman" w:hAnsi="Times New Roman"/>
                <w:color w:val="000000"/>
                <w:sz w:val="21"/>
                <w:szCs w:val="21"/>
                <w:u w:color="000000"/>
              </w:rPr>
              <w:t xml:space="preserve"> The IID will be designed and constructed so that the ignition system of the vehicle in which it is installed will not be activated if the breath alcohol concentration of the person using the IID exceeds 0.04 BrAC.</w:t>
            </w:r>
          </w:p>
          <w:p w14:paraId="56E2D5ED" w14:textId="43B6B389"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158.6(3)</w:t>
            </w:r>
            <w:r>
              <w:rPr>
                <w:rFonts w:ascii="Times New Roman" w:hAnsi="Times New Roman"/>
                <w:color w:val="000000"/>
                <w:sz w:val="21"/>
                <w:szCs w:val="21"/>
                <w:u w:color="000000"/>
              </w:rPr>
              <w:t xml:space="preserve"> The IID will prevent engine ignition if the IID has not been calibrated within 67 days </w:t>
            </w:r>
            <w:proofErr w:type="gramStart"/>
            <w:r>
              <w:rPr>
                <w:rFonts w:ascii="Times New Roman" w:hAnsi="Times New Roman"/>
                <w:color w:val="000000"/>
                <w:sz w:val="21"/>
                <w:szCs w:val="21"/>
                <w:u w:color="000000"/>
              </w:rPr>
              <w:t>subsequent to</w:t>
            </w:r>
            <w:proofErr w:type="gramEnd"/>
            <w:r>
              <w:rPr>
                <w:rFonts w:ascii="Times New Roman" w:hAnsi="Times New Roman"/>
                <w:color w:val="000000"/>
                <w:sz w:val="21"/>
                <w:szCs w:val="21"/>
                <w:u w:color="000000"/>
              </w:rPr>
              <w:t xml:space="preserve"> the last calibration. Calibration may be required more frequently at the discretion of the manufacturer or the ASP.The laboratory administrator may approve a device using fuel cell technology to be recalibrated within 187 days of the previous calibration provided that the device passes specific precision and functionality testing approved by the laboratory administrator and carried out by the laboratory or an independent laboratory acceptable to the laboratory administrator.</w:t>
            </w:r>
          </w:p>
          <w:p w14:paraId="5735BDA9"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158.6(4)</w:t>
            </w:r>
            <w:r>
              <w:rPr>
                <w:rFonts w:ascii="Times New Roman" w:hAnsi="Times New Roman"/>
                <w:color w:val="000000"/>
                <w:sz w:val="21"/>
                <w:szCs w:val="21"/>
                <w:u w:color="000000"/>
              </w:rPr>
              <w:t xml:space="preserve"> The IID will record every instance when the vehicle is started, the results of the breath sample test, how long the vehicle was operated, and any indications that the IID may have been tampered with or bypassed.</w:t>
            </w:r>
          </w:p>
          <w:p w14:paraId="43B9F10F"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158.6(5)</w:t>
            </w:r>
            <w:r>
              <w:rPr>
                <w:rFonts w:ascii="Times New Roman" w:hAnsi="Times New Roman"/>
                <w:color w:val="000000"/>
                <w:sz w:val="21"/>
                <w:szCs w:val="21"/>
                <w:u w:color="000000"/>
              </w:rPr>
              <w:t xml:space="preserve"> The IID will require the operator to submit to a random retest within 10 minutes of starting the vehicle. A minimum of two additional random retests will occur within 60 minutes of starting the vehicle, and a minimum of two random retests will occur within every 60 minutes thereafter. Random retests may be achieved during operation of the vehicle.</w:t>
            </w:r>
            <w:r>
              <w:rPr>
                <w:rFonts w:ascii="Times New Roman" w:hAnsi="Times New Roman"/>
                <w:color w:val="000000"/>
                <w:sz w:val="21"/>
                <w:szCs w:val="21"/>
                <w:u w:color="000000"/>
              </w:rPr>
              <w:tab/>
            </w:r>
            <w:r>
              <w:rPr>
                <w:rFonts w:ascii="Times New Roman" w:hAnsi="Times New Roman"/>
                <w:b/>
                <w:bCs/>
                <w:color w:val="000000"/>
                <w:sz w:val="21"/>
                <w:szCs w:val="21"/>
                <w:u w:color="000000"/>
              </w:rPr>
              <w:t>158.6(6)</w:t>
            </w:r>
            <w:r>
              <w:rPr>
                <w:rFonts w:ascii="Times New Roman" w:hAnsi="Times New Roman"/>
                <w:color w:val="000000"/>
                <w:sz w:val="21"/>
                <w:szCs w:val="21"/>
                <w:u w:color="000000"/>
              </w:rPr>
              <w:t xml:space="preserve"> The IID will permit a sample-free restart for a maximum period of two minutes unless the IID has initiated a random retest, in which case the operator will successfully perform a breath sample test before the vehicle may be restarted.</w:t>
            </w:r>
          </w:p>
          <w:p w14:paraId="4F619F2B"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158.6(7)</w:t>
            </w:r>
            <w:r>
              <w:rPr>
                <w:rFonts w:ascii="Times New Roman" w:hAnsi="Times New Roman"/>
                <w:color w:val="000000"/>
                <w:sz w:val="21"/>
                <w:szCs w:val="21"/>
                <w:u w:color="000000"/>
              </w:rPr>
              <w:t xml:space="preserve"> The IID will automatically and completely purge residual alcohol before allowing subsequent tests.</w:t>
            </w:r>
          </w:p>
          <w:p w14:paraId="6F2422D7"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158.6(8)</w:t>
            </w:r>
            <w:r>
              <w:rPr>
                <w:rFonts w:ascii="Times New Roman" w:hAnsi="Times New Roman"/>
                <w:color w:val="000000"/>
                <w:sz w:val="21"/>
                <w:szCs w:val="21"/>
                <w:u w:color="000000"/>
              </w:rPr>
              <w:t xml:space="preserve"> The IID will be installed in such a manner that it will not interfere with the normal operation of the vehicle after the vehicle has been started.</w:t>
            </w:r>
          </w:p>
          <w:p w14:paraId="5859735C"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158.6(9)</w:t>
            </w:r>
            <w:r>
              <w:rPr>
                <w:rFonts w:ascii="Times New Roman" w:hAnsi="Times New Roman"/>
                <w:color w:val="000000"/>
                <w:sz w:val="21"/>
                <w:szCs w:val="21"/>
                <w:u w:color="000000"/>
              </w:rPr>
              <w:t xml:space="preserve"> The IID will be equipped with a method of immediately notifying peace officers if the retest required by subrule 158.6(5) is not performed or if the result of a random retest exceeds the alcohol concentration of 0.04 BrAC. Examples of acceptable forms of notification are repeated honking of the vehicle’s horn and repeated flashing of the vehicle’s headlights. Such notification may be disabled only by switching the engine off or by achievement of a retest at a level below 0.04 BrAC.</w:t>
            </w:r>
          </w:p>
          <w:p w14:paraId="7AAB87EE"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158.6(10)</w:t>
            </w:r>
            <w:r>
              <w:rPr>
                <w:rFonts w:ascii="Times New Roman" w:hAnsi="Times New Roman"/>
                <w:color w:val="000000"/>
                <w:sz w:val="21"/>
                <w:szCs w:val="21"/>
                <w:u w:color="000000"/>
              </w:rPr>
              <w:t xml:space="preserve"> Each IID will be uniquely identified by a serial number. Along with any other information required by the DOT or by an originating court, all reports to the DOT or to an originating court concerning a particular IID will include the name, address, and driver’s license number of the lessee and the unique serial number of the IID. The name, address, telephone number, and contact person of the manufacturer or the ASP furnishing the report will also be included as part of </w:t>
            </w:r>
            <w:r>
              <w:rPr>
                <w:rFonts w:ascii="Times New Roman" w:hAnsi="Times New Roman"/>
                <w:color w:val="000000"/>
                <w:sz w:val="21"/>
                <w:szCs w:val="21"/>
                <w:u w:color="000000"/>
              </w:rPr>
              <w:lastRenderedPageBreak/>
              <w:t>the report.</w:t>
            </w:r>
          </w:p>
          <w:p w14:paraId="218AAACD" w14:textId="77777777" w:rsidR="0029400B" w:rsidRDefault="0029400B" w:rsidP="0029400B">
            <w:pPr>
              <w:keepLines/>
              <w:widowControl w:val="0"/>
              <w:autoSpaceDE w:val="0"/>
              <w:autoSpaceDN w:val="0"/>
              <w:adjustRightInd w:val="0"/>
              <w:spacing w:line="180" w:lineRule="atLeast"/>
              <w:rPr>
                <w:rFonts w:ascii="Times" w:hAnsi="Times" w:cs="Times"/>
                <w:sz w:val="24"/>
                <w:szCs w:val="24"/>
              </w:rPr>
            </w:pPr>
            <w:r>
              <w:rPr>
                <w:rFonts w:ascii="Times New Roman" w:hAnsi="Times New Roman"/>
                <w:color w:val="000000"/>
                <w:sz w:val="16"/>
                <w:szCs w:val="16"/>
              </w:rPr>
              <w:t>[</w:t>
            </w:r>
            <w:r>
              <w:rPr>
                <w:rFonts w:ascii="Times New Roman" w:hAnsi="Times New Roman"/>
                <w:b/>
                <w:bCs/>
                <w:color w:val="000000"/>
                <w:sz w:val="16"/>
                <w:szCs w:val="16"/>
              </w:rPr>
              <w:t>ARC 7887B</w:t>
            </w:r>
            <w:r>
              <w:rPr>
                <w:rFonts w:ascii="Times New Roman" w:hAnsi="Times New Roman"/>
                <w:color w:val="000000"/>
                <w:sz w:val="16"/>
                <w:szCs w:val="16"/>
              </w:rPr>
              <w:t>, IAB 7/1/09, effective 10/1/09]</w:t>
            </w:r>
          </w:p>
          <w:p w14:paraId="5FC73F55" w14:textId="77777777" w:rsidR="0029400B" w:rsidRDefault="0029400B" w:rsidP="0029400B">
            <w:pPr>
              <w:widowControl w:val="0"/>
              <w:autoSpaceDE w:val="0"/>
              <w:autoSpaceDN w:val="0"/>
              <w:adjustRightInd w:val="0"/>
              <w:spacing w:before="210" w:line="250" w:lineRule="atLeast"/>
              <w:jc w:val="both"/>
              <w:rPr>
                <w:rFonts w:ascii="Times" w:hAnsi="Times" w:cs="Times"/>
                <w:sz w:val="24"/>
                <w:szCs w:val="24"/>
              </w:rPr>
            </w:pPr>
            <w:r>
              <w:rPr>
                <w:rFonts w:ascii="Times New Roman" w:hAnsi="Times New Roman"/>
                <w:b/>
                <w:bCs/>
                <w:color w:val="000000"/>
                <w:sz w:val="21"/>
                <w:szCs w:val="21"/>
                <w:u w:color="000000"/>
              </w:rPr>
              <w:t xml:space="preserve">661—158.7(321J) IID security. </w:t>
            </w:r>
            <w:r>
              <w:rPr>
                <w:rFonts w:ascii="Times New Roman" w:hAnsi="Times New Roman"/>
                <w:color w:val="000000"/>
                <w:sz w:val="21"/>
                <w:szCs w:val="21"/>
                <w:u w:color="000000"/>
              </w:rPr>
              <w:t>The manufacturer and its ASPs will take all reasonable steps necessary to prevent tampering with or physical circumvention of the IID. These steps shall include the following.</w:t>
            </w:r>
          </w:p>
          <w:p w14:paraId="79D576F1"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158.7(1)</w:t>
            </w:r>
            <w:r>
              <w:rPr>
                <w:rFonts w:ascii="Times New Roman" w:hAnsi="Times New Roman"/>
                <w:color w:val="000000"/>
                <w:sz w:val="21"/>
                <w:szCs w:val="21"/>
                <w:u w:color="000000"/>
              </w:rPr>
              <w:t xml:space="preserve"> ASPs will use special locks, seals, installation procedures, or design characteristics that prevent or record evidence of tampering or circumvention attempts.</w:t>
            </w:r>
          </w:p>
          <w:p w14:paraId="0D40FE4E"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158.7(2)</w:t>
            </w:r>
            <w:r>
              <w:rPr>
                <w:rFonts w:ascii="Times New Roman" w:hAnsi="Times New Roman"/>
                <w:color w:val="000000"/>
                <w:sz w:val="21"/>
                <w:szCs w:val="21"/>
                <w:u w:color="000000"/>
              </w:rPr>
              <w:t xml:space="preserve"> The manufacturer or the ASP will affix a label to the IID indicating that attempts to tamper with or circumvent the IID may subject a person to criminal prosecution or administrative sanctions.</w:t>
            </w:r>
          </w:p>
          <w:p w14:paraId="1168A877"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158.7(3)</w:t>
            </w:r>
            <w:r>
              <w:rPr>
                <w:rFonts w:ascii="Times New Roman" w:hAnsi="Times New Roman"/>
                <w:color w:val="000000"/>
                <w:sz w:val="21"/>
                <w:szCs w:val="21"/>
                <w:u w:color="000000"/>
              </w:rPr>
              <w:t xml:space="preserve"> No owner or employee of a manufacturer or an ASP may authorize or assist with the disconnection of an IID or enable the use of any emergency bypass mechanism or any other bypass procedure that allows a person restricted to the use of a vehicle equipped with a functioning IID to start or operate a vehicle without providing all required breath samples. Authorizing or assisting with the disconnection of an IID may subject the owner or employee of a manufacturer or an ASP to criminal prosecution or administrative sanctions.</w:t>
            </w:r>
          </w:p>
          <w:p w14:paraId="7713A48F" w14:textId="77777777" w:rsidR="0029400B" w:rsidRDefault="0029400B" w:rsidP="0029400B">
            <w:pPr>
              <w:keepLines/>
              <w:widowControl w:val="0"/>
              <w:autoSpaceDE w:val="0"/>
              <w:autoSpaceDN w:val="0"/>
              <w:adjustRightInd w:val="0"/>
              <w:spacing w:line="180" w:lineRule="atLeast"/>
              <w:rPr>
                <w:rFonts w:ascii="Times" w:hAnsi="Times" w:cs="Times"/>
                <w:sz w:val="24"/>
                <w:szCs w:val="24"/>
              </w:rPr>
            </w:pPr>
            <w:r>
              <w:rPr>
                <w:rFonts w:ascii="Times New Roman" w:hAnsi="Times New Roman"/>
                <w:color w:val="000000"/>
                <w:sz w:val="16"/>
                <w:szCs w:val="16"/>
              </w:rPr>
              <w:t>[</w:t>
            </w:r>
            <w:r>
              <w:rPr>
                <w:rFonts w:ascii="Times New Roman" w:hAnsi="Times New Roman"/>
                <w:b/>
                <w:bCs/>
                <w:color w:val="000000"/>
                <w:sz w:val="16"/>
                <w:szCs w:val="16"/>
              </w:rPr>
              <w:t>ARC 7887B</w:t>
            </w:r>
            <w:r>
              <w:rPr>
                <w:rFonts w:ascii="Times New Roman" w:hAnsi="Times New Roman"/>
                <w:color w:val="000000"/>
                <w:sz w:val="16"/>
                <w:szCs w:val="16"/>
              </w:rPr>
              <w:t>, IAB 7/1/09, effective 10/1/09]</w:t>
            </w:r>
          </w:p>
          <w:p w14:paraId="479CFF27" w14:textId="77777777" w:rsidR="0029400B" w:rsidRDefault="0029400B" w:rsidP="0029400B">
            <w:pPr>
              <w:keepNext/>
              <w:widowControl w:val="0"/>
              <w:autoSpaceDE w:val="0"/>
              <w:autoSpaceDN w:val="0"/>
              <w:adjustRightInd w:val="0"/>
              <w:spacing w:before="210" w:line="250" w:lineRule="atLeast"/>
              <w:jc w:val="both"/>
              <w:rPr>
                <w:rFonts w:ascii="Times" w:hAnsi="Times" w:cs="Times"/>
                <w:sz w:val="24"/>
                <w:szCs w:val="24"/>
              </w:rPr>
            </w:pPr>
            <w:r>
              <w:rPr>
                <w:rFonts w:ascii="Times New Roman" w:hAnsi="Times New Roman"/>
                <w:b/>
                <w:bCs/>
                <w:color w:val="000000"/>
                <w:sz w:val="21"/>
                <w:szCs w:val="21"/>
                <w:u w:color="000000"/>
              </w:rPr>
              <w:t>661—158.8(321J) IID maintenance and reports.</w:t>
            </w:r>
          </w:p>
          <w:p w14:paraId="6CF56916"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158.8(1)</w:t>
            </w:r>
            <w:r>
              <w:rPr>
                <w:rFonts w:ascii="Times New Roman" w:hAnsi="Times New Roman"/>
                <w:color w:val="000000"/>
                <w:sz w:val="21"/>
                <w:szCs w:val="21"/>
                <w:u w:color="000000"/>
              </w:rPr>
              <w:t xml:space="preserve"> An IID utilized in accordance with the provisions of this chapter will have the calibration checked and recalibrated at least once every 60 days using either a wet bath simulator or dry gas standard. Calibration is to be completed by the manufacturer or the ASP. In lieu of calibration of an installed IID, an installed IID may be exchanged for another calibrated IID. The laboratory administrator may approve a device that employs fuel cell technology to be used for up to 180 days from the date of the previous calibration, provided that the device passes specific precision and functionality testing approved by the laboratory administrator and carried out by the laboratory or an independent laboratory acceptable to the laboratory administrator. An IID will automatically enter a lockout condition if the IID has not been calibrated within 7 days after the deadlines established in this subrule.</w:t>
            </w:r>
          </w:p>
          <w:p w14:paraId="1DCD5CBE"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158.8(2)</w:t>
            </w:r>
            <w:r>
              <w:rPr>
                <w:rFonts w:ascii="Times New Roman" w:hAnsi="Times New Roman"/>
                <w:color w:val="000000"/>
                <w:sz w:val="21"/>
                <w:szCs w:val="21"/>
                <w:u w:color="000000"/>
              </w:rPr>
              <w:t xml:space="preserve"> The calibration record for the IID currently installed in a vehicle pursuant to Iowa Code section 321J.4 and this chapter and for any other IID installed in the same vehicle will be maintained by the manufacturer or the ASP. The record will include the following:</w:t>
            </w:r>
          </w:p>
          <w:p w14:paraId="6A6BA04A" w14:textId="77777777" w:rsidR="0029400B" w:rsidRDefault="0029400B" w:rsidP="0029400B">
            <w:pPr>
              <w:widowControl w:val="0"/>
              <w:tabs>
                <w:tab w:val="left" w:pos="340"/>
                <w:tab w:val="left" w:pos="68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a. </w:t>
            </w:r>
            <w:r>
              <w:rPr>
                <w:rFonts w:ascii="Times New Roman" w:hAnsi="Times New Roman"/>
                <w:color w:val="000000"/>
                <w:sz w:val="21"/>
                <w:szCs w:val="21"/>
                <w:u w:color="000000"/>
              </w:rPr>
              <w:tab/>
              <w:t xml:space="preserve">Name of the person performing the </w:t>
            </w:r>
            <w:proofErr w:type="gramStart"/>
            <w:r>
              <w:rPr>
                <w:rFonts w:ascii="Times New Roman" w:hAnsi="Times New Roman"/>
                <w:color w:val="000000"/>
                <w:sz w:val="21"/>
                <w:szCs w:val="21"/>
                <w:u w:color="000000"/>
              </w:rPr>
              <w:t>calibration;</w:t>
            </w:r>
            <w:proofErr w:type="gramEnd"/>
          </w:p>
          <w:p w14:paraId="3DF12AB9" w14:textId="77777777" w:rsidR="0029400B" w:rsidRDefault="0029400B" w:rsidP="0029400B">
            <w:pPr>
              <w:widowControl w:val="0"/>
              <w:tabs>
                <w:tab w:val="left" w:pos="340"/>
                <w:tab w:val="left" w:pos="68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b. </w:t>
            </w:r>
            <w:r>
              <w:rPr>
                <w:rFonts w:ascii="Times New Roman" w:hAnsi="Times New Roman"/>
                <w:color w:val="000000"/>
                <w:sz w:val="21"/>
                <w:szCs w:val="21"/>
                <w:u w:color="000000"/>
              </w:rPr>
              <w:tab/>
            </w:r>
            <w:proofErr w:type="gramStart"/>
            <w:r>
              <w:rPr>
                <w:rFonts w:ascii="Times New Roman" w:hAnsi="Times New Roman"/>
                <w:color w:val="000000"/>
                <w:sz w:val="21"/>
                <w:szCs w:val="21"/>
                <w:u w:color="000000"/>
              </w:rPr>
              <w:t>Date;</w:t>
            </w:r>
            <w:proofErr w:type="gramEnd"/>
          </w:p>
          <w:p w14:paraId="6800CE00" w14:textId="77777777" w:rsidR="0029400B" w:rsidRDefault="0029400B" w:rsidP="0029400B">
            <w:pPr>
              <w:widowControl w:val="0"/>
              <w:tabs>
                <w:tab w:val="left" w:pos="340"/>
                <w:tab w:val="left" w:pos="68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c. </w:t>
            </w:r>
            <w:r>
              <w:rPr>
                <w:rFonts w:ascii="Times New Roman" w:hAnsi="Times New Roman"/>
                <w:color w:val="000000"/>
                <w:sz w:val="21"/>
                <w:szCs w:val="21"/>
                <w:u w:color="000000"/>
              </w:rPr>
              <w:tab/>
              <w:t xml:space="preserve">Value and type of standard </w:t>
            </w:r>
            <w:proofErr w:type="gramStart"/>
            <w:r>
              <w:rPr>
                <w:rFonts w:ascii="Times New Roman" w:hAnsi="Times New Roman"/>
                <w:color w:val="000000"/>
                <w:sz w:val="21"/>
                <w:szCs w:val="21"/>
                <w:u w:color="000000"/>
              </w:rPr>
              <w:t>used;</w:t>
            </w:r>
            <w:proofErr w:type="gramEnd"/>
          </w:p>
          <w:p w14:paraId="01EBCB31" w14:textId="77777777" w:rsidR="0029400B" w:rsidRDefault="0029400B" w:rsidP="0029400B">
            <w:pPr>
              <w:widowControl w:val="0"/>
              <w:tabs>
                <w:tab w:val="left" w:pos="340"/>
                <w:tab w:val="left" w:pos="68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d. </w:t>
            </w:r>
            <w:r>
              <w:rPr>
                <w:rFonts w:ascii="Times New Roman" w:hAnsi="Times New Roman"/>
                <w:color w:val="000000"/>
                <w:sz w:val="21"/>
                <w:szCs w:val="21"/>
                <w:u w:color="000000"/>
              </w:rPr>
              <w:tab/>
              <w:t xml:space="preserve">Batch or lot number of </w:t>
            </w:r>
            <w:proofErr w:type="gramStart"/>
            <w:r>
              <w:rPr>
                <w:rFonts w:ascii="Times New Roman" w:hAnsi="Times New Roman"/>
                <w:color w:val="000000"/>
                <w:sz w:val="21"/>
                <w:szCs w:val="21"/>
                <w:u w:color="000000"/>
              </w:rPr>
              <w:t>standard;</w:t>
            </w:r>
            <w:proofErr w:type="gramEnd"/>
          </w:p>
          <w:p w14:paraId="4DDECD93" w14:textId="77777777" w:rsidR="0029400B" w:rsidRDefault="0029400B" w:rsidP="0029400B">
            <w:pPr>
              <w:widowControl w:val="0"/>
              <w:tabs>
                <w:tab w:val="left" w:pos="340"/>
                <w:tab w:val="left" w:pos="68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e. </w:t>
            </w:r>
            <w:r>
              <w:rPr>
                <w:rFonts w:ascii="Times New Roman" w:hAnsi="Times New Roman"/>
                <w:color w:val="000000"/>
                <w:sz w:val="21"/>
                <w:szCs w:val="21"/>
                <w:u w:color="000000"/>
              </w:rPr>
              <w:tab/>
              <w:t>Unit type and identification number of the IID; and</w:t>
            </w:r>
          </w:p>
          <w:p w14:paraId="778151C6" w14:textId="77777777" w:rsidR="0029400B" w:rsidRDefault="0029400B" w:rsidP="0029400B">
            <w:pPr>
              <w:widowControl w:val="0"/>
              <w:tabs>
                <w:tab w:val="left" w:pos="340"/>
                <w:tab w:val="left" w:pos="68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i/>
                <w:iCs/>
                <w:color w:val="000000"/>
                <w:sz w:val="21"/>
                <w:szCs w:val="21"/>
                <w:u w:color="000000"/>
              </w:rPr>
              <w:t xml:space="preserve">f. </w:t>
            </w:r>
            <w:r>
              <w:rPr>
                <w:rFonts w:ascii="Times New Roman" w:hAnsi="Times New Roman"/>
                <w:color w:val="000000"/>
                <w:sz w:val="21"/>
                <w:szCs w:val="21"/>
                <w:u w:color="000000"/>
              </w:rPr>
              <w:tab/>
              <w:t>Description of the vehicle in which the IID is installed, including:</w:t>
            </w:r>
          </w:p>
          <w:p w14:paraId="372B13D0" w14:textId="77777777" w:rsidR="0029400B" w:rsidRDefault="0029400B" w:rsidP="0029400B">
            <w:pPr>
              <w:widowControl w:val="0"/>
              <w:tabs>
                <w:tab w:val="left" w:pos="340"/>
                <w:tab w:val="left" w:pos="68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t>(1)</w:t>
            </w:r>
            <w:r>
              <w:rPr>
                <w:rFonts w:ascii="Times New Roman" w:hAnsi="Times New Roman"/>
                <w:color w:val="000000"/>
                <w:sz w:val="21"/>
                <w:szCs w:val="21"/>
                <w:u w:color="000000"/>
              </w:rPr>
              <w:tab/>
              <w:t xml:space="preserve">Registration plate number and </w:t>
            </w:r>
            <w:proofErr w:type="gramStart"/>
            <w:r>
              <w:rPr>
                <w:rFonts w:ascii="Times New Roman" w:hAnsi="Times New Roman"/>
                <w:color w:val="000000"/>
                <w:sz w:val="21"/>
                <w:szCs w:val="21"/>
                <w:u w:color="000000"/>
              </w:rPr>
              <w:t>state;</w:t>
            </w:r>
            <w:proofErr w:type="gramEnd"/>
          </w:p>
          <w:p w14:paraId="0AA3E836" w14:textId="77777777" w:rsidR="0029400B" w:rsidRDefault="0029400B" w:rsidP="0029400B">
            <w:pPr>
              <w:widowControl w:val="0"/>
              <w:tabs>
                <w:tab w:val="left" w:pos="340"/>
                <w:tab w:val="left" w:pos="68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t>(2)</w:t>
            </w:r>
            <w:r>
              <w:rPr>
                <w:rFonts w:ascii="Times New Roman" w:hAnsi="Times New Roman"/>
                <w:color w:val="000000"/>
                <w:sz w:val="21"/>
                <w:szCs w:val="21"/>
                <w:u w:color="000000"/>
              </w:rPr>
              <w:tab/>
            </w:r>
            <w:proofErr w:type="gramStart"/>
            <w:r>
              <w:rPr>
                <w:rFonts w:ascii="Times New Roman" w:hAnsi="Times New Roman"/>
                <w:color w:val="000000"/>
                <w:sz w:val="21"/>
                <w:szCs w:val="21"/>
                <w:u w:color="000000"/>
              </w:rPr>
              <w:t>Make;</w:t>
            </w:r>
            <w:proofErr w:type="gramEnd"/>
          </w:p>
          <w:p w14:paraId="4D100455" w14:textId="77777777" w:rsidR="0029400B" w:rsidRDefault="0029400B" w:rsidP="0029400B">
            <w:pPr>
              <w:widowControl w:val="0"/>
              <w:tabs>
                <w:tab w:val="left" w:pos="340"/>
                <w:tab w:val="left" w:pos="68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t>(3)</w:t>
            </w:r>
            <w:r>
              <w:rPr>
                <w:rFonts w:ascii="Times New Roman" w:hAnsi="Times New Roman"/>
                <w:color w:val="000000"/>
                <w:sz w:val="21"/>
                <w:szCs w:val="21"/>
                <w:u w:color="000000"/>
              </w:rPr>
              <w:tab/>
            </w:r>
            <w:proofErr w:type="gramStart"/>
            <w:r>
              <w:rPr>
                <w:rFonts w:ascii="Times New Roman" w:hAnsi="Times New Roman"/>
                <w:color w:val="000000"/>
                <w:sz w:val="21"/>
                <w:szCs w:val="21"/>
                <w:u w:color="000000"/>
              </w:rPr>
              <w:t>Model;</w:t>
            </w:r>
            <w:proofErr w:type="gramEnd"/>
          </w:p>
          <w:p w14:paraId="7A830ADD" w14:textId="77777777" w:rsidR="0029400B" w:rsidRDefault="0029400B" w:rsidP="0029400B">
            <w:pPr>
              <w:widowControl w:val="0"/>
              <w:tabs>
                <w:tab w:val="left" w:pos="340"/>
                <w:tab w:val="left" w:pos="68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t>(4)</w:t>
            </w:r>
            <w:r>
              <w:rPr>
                <w:rFonts w:ascii="Times New Roman" w:hAnsi="Times New Roman"/>
                <w:color w:val="000000"/>
                <w:sz w:val="21"/>
                <w:szCs w:val="21"/>
                <w:u w:color="000000"/>
              </w:rPr>
              <w:tab/>
              <w:t xml:space="preserve">Vehicle identification </w:t>
            </w:r>
            <w:proofErr w:type="gramStart"/>
            <w:r>
              <w:rPr>
                <w:rFonts w:ascii="Times New Roman" w:hAnsi="Times New Roman"/>
                <w:color w:val="000000"/>
                <w:sz w:val="21"/>
                <w:szCs w:val="21"/>
                <w:u w:color="000000"/>
              </w:rPr>
              <w:t>number;</w:t>
            </w:r>
            <w:proofErr w:type="gramEnd"/>
          </w:p>
          <w:p w14:paraId="1044C643" w14:textId="77777777" w:rsidR="0029400B" w:rsidRDefault="0029400B" w:rsidP="0029400B">
            <w:pPr>
              <w:widowControl w:val="0"/>
              <w:tabs>
                <w:tab w:val="left" w:pos="340"/>
                <w:tab w:val="left" w:pos="68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t>(5)</w:t>
            </w:r>
            <w:r>
              <w:rPr>
                <w:rFonts w:ascii="Times New Roman" w:hAnsi="Times New Roman"/>
                <w:color w:val="000000"/>
                <w:sz w:val="21"/>
                <w:szCs w:val="21"/>
                <w:u w:color="000000"/>
              </w:rPr>
              <w:tab/>
              <w:t>Year; and</w:t>
            </w:r>
          </w:p>
          <w:p w14:paraId="3976A320" w14:textId="77777777" w:rsidR="0029400B" w:rsidRDefault="0029400B" w:rsidP="0029400B">
            <w:pPr>
              <w:widowControl w:val="0"/>
              <w:tabs>
                <w:tab w:val="left" w:pos="340"/>
                <w:tab w:val="left" w:pos="68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t>(6)</w:t>
            </w:r>
            <w:r>
              <w:rPr>
                <w:rFonts w:ascii="Times New Roman" w:hAnsi="Times New Roman"/>
                <w:color w:val="000000"/>
                <w:sz w:val="21"/>
                <w:szCs w:val="21"/>
                <w:u w:color="000000"/>
              </w:rPr>
              <w:tab/>
              <w:t>Color.</w:t>
            </w:r>
          </w:p>
          <w:p w14:paraId="175CD19A"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158.8(3)</w:t>
            </w:r>
            <w:r>
              <w:rPr>
                <w:rFonts w:ascii="Times New Roman" w:hAnsi="Times New Roman"/>
                <w:color w:val="000000"/>
                <w:sz w:val="21"/>
                <w:szCs w:val="21"/>
                <w:u w:color="000000"/>
              </w:rPr>
              <w:t xml:space="preserve"> The IID will be calibrated for accuracy according to the manufacturer’s procedures. All data contained in the IID’s memory will be downloaded, and the manufacturer or the ASP will make a hard copy or the electronic equivalent of a hard copy of client data and results of each examination.</w:t>
            </w:r>
          </w:p>
          <w:p w14:paraId="5EE1C5A7"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158.8(4)</w:t>
            </w:r>
            <w:r>
              <w:rPr>
                <w:rFonts w:ascii="Times New Roman" w:hAnsi="Times New Roman"/>
                <w:color w:val="000000"/>
                <w:sz w:val="21"/>
                <w:szCs w:val="21"/>
                <w:u w:color="000000"/>
              </w:rPr>
              <w:t xml:space="preserve"> All information obtained </w:t>
            </w:r>
            <w:proofErr w:type="gramStart"/>
            <w:r>
              <w:rPr>
                <w:rFonts w:ascii="Times New Roman" w:hAnsi="Times New Roman"/>
                <w:color w:val="000000"/>
                <w:sz w:val="21"/>
                <w:szCs w:val="21"/>
                <w:u w:color="000000"/>
              </w:rPr>
              <w:t>as a result of</w:t>
            </w:r>
            <w:proofErr w:type="gramEnd"/>
            <w:r>
              <w:rPr>
                <w:rFonts w:ascii="Times New Roman" w:hAnsi="Times New Roman"/>
                <w:color w:val="000000"/>
                <w:sz w:val="21"/>
                <w:szCs w:val="21"/>
                <w:u w:color="000000"/>
              </w:rPr>
              <w:t xml:space="preserve"> each inspection will be retained by the manufacturer or the ASP for five years from the date the IID is removed from the vehicle.</w:t>
            </w:r>
          </w:p>
          <w:p w14:paraId="1668872A"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158.8(5)</w:t>
            </w:r>
            <w:r>
              <w:rPr>
                <w:rFonts w:ascii="Times New Roman" w:hAnsi="Times New Roman"/>
                <w:color w:val="000000"/>
                <w:sz w:val="21"/>
                <w:szCs w:val="21"/>
                <w:u w:color="000000"/>
              </w:rPr>
              <w:t xml:space="preserve"> Any manufacturer or ASP who discovers evidence of tampering with or attempting to bypass an IID will, within 30 days of the discovery, notify the DOT and the county attorney of the county of residence of the lessee of that evidence.</w:t>
            </w:r>
          </w:p>
          <w:p w14:paraId="43161486"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158.8(6)</w:t>
            </w:r>
            <w:r>
              <w:rPr>
                <w:rFonts w:ascii="Times New Roman" w:hAnsi="Times New Roman"/>
                <w:color w:val="000000"/>
                <w:sz w:val="21"/>
                <w:szCs w:val="21"/>
                <w:u w:color="000000"/>
              </w:rPr>
              <w:t xml:space="preserve"> The manufacturer or the ASP will provide, upon request, additional reports in a format acceptable to, and at no cost to, the DOT and the DCI.</w:t>
            </w:r>
          </w:p>
          <w:p w14:paraId="411E3059"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158.8(7)</w:t>
            </w:r>
            <w:r>
              <w:rPr>
                <w:rFonts w:ascii="Times New Roman" w:hAnsi="Times New Roman"/>
                <w:color w:val="000000"/>
                <w:sz w:val="21"/>
                <w:szCs w:val="21"/>
                <w:u w:color="000000"/>
              </w:rPr>
              <w:t xml:space="preserve"> The manufacturer or the ASP will notify the DOT within 10 days if an IID is not calibrated within the </w:t>
            </w:r>
            <w:proofErr w:type="gramStart"/>
            <w:r>
              <w:rPr>
                <w:rFonts w:ascii="Times New Roman" w:hAnsi="Times New Roman"/>
                <w:color w:val="000000"/>
                <w:sz w:val="21"/>
                <w:szCs w:val="21"/>
                <w:u w:color="000000"/>
              </w:rPr>
              <w:t>time period</w:t>
            </w:r>
            <w:proofErr w:type="gramEnd"/>
            <w:r>
              <w:rPr>
                <w:rFonts w:ascii="Times New Roman" w:hAnsi="Times New Roman"/>
                <w:color w:val="000000"/>
                <w:sz w:val="21"/>
                <w:szCs w:val="21"/>
                <w:u w:color="000000"/>
              </w:rPr>
              <w:t xml:space="preserve"> specified in subrule 158.6(3).</w:t>
            </w:r>
          </w:p>
          <w:p w14:paraId="3E318DBD" w14:textId="77777777" w:rsidR="0029400B" w:rsidRDefault="0029400B" w:rsidP="0029400B">
            <w:pPr>
              <w:keepLines/>
              <w:widowControl w:val="0"/>
              <w:autoSpaceDE w:val="0"/>
              <w:autoSpaceDN w:val="0"/>
              <w:adjustRightInd w:val="0"/>
              <w:spacing w:line="180" w:lineRule="atLeast"/>
              <w:rPr>
                <w:rFonts w:ascii="Times" w:hAnsi="Times" w:cs="Times"/>
                <w:sz w:val="24"/>
                <w:szCs w:val="24"/>
              </w:rPr>
            </w:pPr>
            <w:r>
              <w:rPr>
                <w:rFonts w:ascii="Times New Roman" w:hAnsi="Times New Roman"/>
                <w:color w:val="000000"/>
                <w:sz w:val="16"/>
                <w:szCs w:val="16"/>
              </w:rPr>
              <w:t>[</w:t>
            </w:r>
            <w:r>
              <w:rPr>
                <w:rFonts w:ascii="Times New Roman" w:hAnsi="Times New Roman"/>
                <w:b/>
                <w:bCs/>
                <w:color w:val="000000"/>
                <w:sz w:val="16"/>
                <w:szCs w:val="16"/>
              </w:rPr>
              <w:t>ARC 7887B</w:t>
            </w:r>
            <w:r>
              <w:rPr>
                <w:rFonts w:ascii="Times New Roman" w:hAnsi="Times New Roman"/>
                <w:color w:val="000000"/>
                <w:sz w:val="16"/>
                <w:szCs w:val="16"/>
              </w:rPr>
              <w:t>, IAB 7/1/09, effective 10/1/09]</w:t>
            </w:r>
          </w:p>
          <w:p w14:paraId="0E176979" w14:textId="77777777" w:rsidR="0029400B" w:rsidRDefault="0029400B" w:rsidP="0029400B">
            <w:pPr>
              <w:widowControl w:val="0"/>
              <w:autoSpaceDE w:val="0"/>
              <w:autoSpaceDN w:val="0"/>
              <w:adjustRightInd w:val="0"/>
              <w:spacing w:before="210" w:line="250" w:lineRule="atLeast"/>
              <w:jc w:val="both"/>
              <w:rPr>
                <w:rFonts w:ascii="Times" w:hAnsi="Times" w:cs="Times"/>
                <w:sz w:val="24"/>
                <w:szCs w:val="24"/>
              </w:rPr>
            </w:pPr>
            <w:r>
              <w:rPr>
                <w:rFonts w:ascii="Times New Roman" w:hAnsi="Times New Roman"/>
                <w:b/>
                <w:bCs/>
                <w:color w:val="000000"/>
                <w:sz w:val="21"/>
                <w:szCs w:val="21"/>
                <w:u w:color="000000"/>
              </w:rPr>
              <w:t xml:space="preserve">661—158.9(321J) Other provisions. </w:t>
            </w:r>
            <w:r>
              <w:rPr>
                <w:rFonts w:ascii="Times New Roman" w:hAnsi="Times New Roman"/>
                <w:color w:val="000000"/>
                <w:sz w:val="21"/>
                <w:szCs w:val="21"/>
                <w:u w:color="000000"/>
              </w:rPr>
              <w:t>In addition to any other applicable provisions of this chapter, each manufacturer of an approved IID, either on its own or through its ASPs, will comply with the following provisions.</w:t>
            </w:r>
          </w:p>
          <w:p w14:paraId="33360A52"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158.9(1)</w:t>
            </w:r>
            <w:r>
              <w:rPr>
                <w:rFonts w:ascii="Times New Roman" w:hAnsi="Times New Roman"/>
                <w:color w:val="000000"/>
                <w:sz w:val="21"/>
                <w:szCs w:val="21"/>
                <w:u w:color="000000"/>
              </w:rPr>
              <w:t xml:space="preserve"> Each manufacturer and ASP of IIDs approved for use in Iowa pursuant to this chapter will maintain general </w:t>
            </w:r>
            <w:r>
              <w:rPr>
                <w:rFonts w:ascii="Times New Roman" w:hAnsi="Times New Roman"/>
                <w:color w:val="000000"/>
                <w:sz w:val="21"/>
                <w:szCs w:val="21"/>
                <w:u w:color="000000"/>
              </w:rPr>
              <w:lastRenderedPageBreak/>
              <w:t>liability insurance coverage that is effective in Iowa and that has been issued by an insurance carrier authorized to operate in Iowa by the Iowa division of insurance in an amount of not less than $1 million per occurrence and $3 million in the aggregate. Each manufacturer and ASP will furnish the DCI with proof of this insurance coverage in the form of a certificate of insurance from the insurance company issuing the policy. All insurance policies required by this subrule will carry an endorsement requiring that the DCI be provided with written notice of cancellation of insurance coverage required by this subrule at least ten days prior to the effective date of cancellation.</w:t>
            </w:r>
          </w:p>
          <w:p w14:paraId="3B36AA94"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158.9(2)</w:t>
            </w:r>
            <w:r>
              <w:rPr>
                <w:rFonts w:ascii="Times New Roman" w:hAnsi="Times New Roman"/>
                <w:color w:val="000000"/>
                <w:sz w:val="21"/>
                <w:szCs w:val="21"/>
                <w:u w:color="000000"/>
              </w:rPr>
              <w:t xml:space="preserve"> Each manufacturer of IIDs approved for use in Iowa will maintain an E-mail address and a telephone number that are available 24 hours a day, 365 days a year, for lessees or users to contact the manufacturer or the ASP if lessees or users have problems with the IID leased from the manufacturer or the ASP.</w:t>
            </w:r>
          </w:p>
          <w:p w14:paraId="3B3AD1D9"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158.9(3)</w:t>
            </w:r>
            <w:r>
              <w:rPr>
                <w:rFonts w:ascii="Times New Roman" w:hAnsi="Times New Roman"/>
                <w:color w:val="000000"/>
                <w:sz w:val="21"/>
                <w:szCs w:val="21"/>
                <w:u w:color="000000"/>
              </w:rPr>
              <w:t xml:space="preserve"> Each manufacturer of IIDs approved for use in Iowa will provide the lessee with instructions on how to properly use the IID, including recommending a 15-minute waiting period between the last drink of an alcoholic beverage and the time of breath sample delivery into the IID.</w:t>
            </w:r>
          </w:p>
          <w:p w14:paraId="5A9142C1"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158.9(4)</w:t>
            </w:r>
            <w:r>
              <w:rPr>
                <w:rFonts w:ascii="Times New Roman" w:hAnsi="Times New Roman"/>
                <w:color w:val="000000"/>
                <w:sz w:val="21"/>
                <w:szCs w:val="21"/>
                <w:u w:color="000000"/>
              </w:rPr>
              <w:t xml:space="preserve"> An IID utilized under these rules will be installed and removed by the manufacturer or the ASP in conformance with the prescribed procedures of the manufacturer.</w:t>
            </w:r>
          </w:p>
          <w:p w14:paraId="11BAC68D" w14:textId="77777777" w:rsidR="0029400B" w:rsidRDefault="0029400B" w:rsidP="0029400B">
            <w:pPr>
              <w:widowControl w:val="0"/>
              <w:tabs>
                <w:tab w:val="left" w:pos="340"/>
              </w:tabs>
              <w:autoSpaceDE w:val="0"/>
              <w:autoSpaceDN w:val="0"/>
              <w:adjustRightInd w:val="0"/>
              <w:spacing w:line="250" w:lineRule="atLeast"/>
              <w:jc w:val="both"/>
              <w:rPr>
                <w:rFonts w:ascii="Times" w:hAnsi="Times" w:cs="Times"/>
                <w:sz w:val="24"/>
                <w:szCs w:val="24"/>
              </w:rPr>
            </w:pPr>
            <w:r>
              <w:rPr>
                <w:rFonts w:ascii="Times New Roman" w:hAnsi="Times New Roman"/>
                <w:color w:val="000000"/>
                <w:sz w:val="21"/>
                <w:szCs w:val="21"/>
                <w:u w:color="000000"/>
              </w:rPr>
              <w:tab/>
            </w:r>
            <w:r>
              <w:rPr>
                <w:rFonts w:ascii="Times New Roman" w:hAnsi="Times New Roman"/>
                <w:b/>
                <w:bCs/>
                <w:color w:val="000000"/>
                <w:sz w:val="21"/>
                <w:szCs w:val="21"/>
                <w:u w:color="000000"/>
              </w:rPr>
              <w:t>158.9(5)</w:t>
            </w:r>
            <w:r>
              <w:rPr>
                <w:rFonts w:ascii="Times New Roman" w:hAnsi="Times New Roman"/>
                <w:color w:val="000000"/>
                <w:sz w:val="21"/>
                <w:szCs w:val="21"/>
                <w:u w:color="000000"/>
              </w:rPr>
              <w:t xml:space="preserve"> The department of public safety reserves the right to inspect any IID, manufacturer, or ASP at any time at the department’s discretion. All records of IIDs installed, results of calibrations, violations, data logs, and results of known alcohol standards will be made available for inspection upon request to any representatives of the department of public safety, the department of transportation, or any peace officer.</w:t>
            </w:r>
          </w:p>
          <w:p w14:paraId="455FB9EF" w14:textId="77777777" w:rsidR="0029400B" w:rsidRDefault="0029400B" w:rsidP="0029400B">
            <w:pPr>
              <w:keepLines/>
              <w:widowControl w:val="0"/>
              <w:autoSpaceDE w:val="0"/>
              <w:autoSpaceDN w:val="0"/>
              <w:adjustRightInd w:val="0"/>
              <w:spacing w:line="180" w:lineRule="atLeast"/>
              <w:rPr>
                <w:rFonts w:ascii="Times" w:hAnsi="Times" w:cs="Times"/>
                <w:sz w:val="24"/>
                <w:szCs w:val="24"/>
              </w:rPr>
            </w:pPr>
            <w:r>
              <w:rPr>
                <w:rFonts w:ascii="Times New Roman" w:hAnsi="Times New Roman"/>
                <w:color w:val="000000"/>
                <w:sz w:val="16"/>
                <w:szCs w:val="16"/>
              </w:rPr>
              <w:t>[</w:t>
            </w:r>
            <w:r>
              <w:rPr>
                <w:rFonts w:ascii="Times New Roman" w:hAnsi="Times New Roman"/>
                <w:b/>
                <w:bCs/>
                <w:color w:val="000000"/>
                <w:sz w:val="16"/>
                <w:szCs w:val="16"/>
              </w:rPr>
              <w:t>ARC 7887B</w:t>
            </w:r>
            <w:r>
              <w:rPr>
                <w:rFonts w:ascii="Times New Roman" w:hAnsi="Times New Roman"/>
                <w:color w:val="000000"/>
                <w:sz w:val="16"/>
                <w:szCs w:val="16"/>
              </w:rPr>
              <w:t>, IAB 7/1/09, effective 10/1/09]</w:t>
            </w:r>
          </w:p>
          <w:p w14:paraId="046CCDD6" w14:textId="77777777" w:rsidR="0029400B" w:rsidRDefault="0029400B" w:rsidP="0029400B">
            <w:pPr>
              <w:widowControl w:val="0"/>
              <w:autoSpaceDE w:val="0"/>
              <w:autoSpaceDN w:val="0"/>
              <w:adjustRightInd w:val="0"/>
              <w:spacing w:line="250" w:lineRule="atLeast"/>
              <w:ind w:firstLine="340"/>
              <w:jc w:val="both"/>
              <w:rPr>
                <w:rFonts w:ascii="Times" w:hAnsi="Times" w:cs="Times"/>
                <w:sz w:val="24"/>
                <w:szCs w:val="24"/>
              </w:rPr>
            </w:pPr>
            <w:r>
              <w:rPr>
                <w:rFonts w:ascii="Times New Roman" w:hAnsi="Times New Roman"/>
                <w:color w:val="000000"/>
                <w:sz w:val="21"/>
                <w:szCs w:val="21"/>
              </w:rPr>
              <w:t>These rules are intended to implement Iowa Code chapter 321J.</w:t>
            </w:r>
          </w:p>
          <w:p w14:paraId="2D5A412D" w14:textId="77777777" w:rsidR="0044438A" w:rsidRDefault="0044438A">
            <w:pPr>
              <w:rPr>
                <w:b/>
                <w:sz w:val="24"/>
                <w:szCs w:val="24"/>
              </w:rPr>
            </w:pPr>
          </w:p>
          <w:p w14:paraId="14631DB8" w14:textId="77777777" w:rsidR="0044438A" w:rsidRDefault="0044438A">
            <w:pPr>
              <w:rPr>
                <w:b/>
                <w:sz w:val="24"/>
                <w:szCs w:val="24"/>
              </w:rPr>
            </w:pPr>
          </w:p>
          <w:p w14:paraId="45D4BD64" w14:textId="77777777" w:rsidR="0044438A" w:rsidRDefault="0044438A">
            <w:pPr>
              <w:rPr>
                <w:b/>
                <w:sz w:val="24"/>
                <w:szCs w:val="24"/>
              </w:rPr>
            </w:pPr>
          </w:p>
          <w:p w14:paraId="7B6BB2F7" w14:textId="77777777" w:rsidR="0044438A" w:rsidRDefault="0044438A">
            <w:pPr>
              <w:rPr>
                <w:b/>
                <w:sz w:val="24"/>
                <w:szCs w:val="24"/>
              </w:rPr>
            </w:pPr>
          </w:p>
          <w:p w14:paraId="1DFD9BA5" w14:textId="77777777" w:rsidR="0044438A" w:rsidRDefault="0044438A">
            <w:pPr>
              <w:rPr>
                <w:b/>
                <w:sz w:val="24"/>
                <w:szCs w:val="24"/>
              </w:rPr>
            </w:pPr>
          </w:p>
          <w:p w14:paraId="771CF0BE" w14:textId="77777777" w:rsidR="0044438A" w:rsidRDefault="0044438A">
            <w:pPr>
              <w:rPr>
                <w:b/>
                <w:sz w:val="24"/>
                <w:szCs w:val="24"/>
              </w:rPr>
            </w:pPr>
          </w:p>
          <w:p w14:paraId="0FFFD61E" w14:textId="77777777" w:rsidR="0044438A" w:rsidRDefault="0044438A">
            <w:pPr>
              <w:rPr>
                <w:b/>
                <w:sz w:val="24"/>
                <w:szCs w:val="24"/>
              </w:rPr>
            </w:pPr>
          </w:p>
          <w:p w14:paraId="203DC042" w14:textId="77777777" w:rsidR="0044438A" w:rsidRDefault="0044438A">
            <w:pPr>
              <w:rPr>
                <w:b/>
                <w:sz w:val="24"/>
                <w:szCs w:val="24"/>
              </w:rPr>
            </w:pPr>
          </w:p>
        </w:tc>
      </w:tr>
    </w:tbl>
    <w:p w14:paraId="78C43796" w14:textId="2388CB93" w:rsidR="006B44A1" w:rsidRDefault="001624D0">
      <w:pPr>
        <w:pBdr>
          <w:top w:val="single" w:sz="4" w:space="1" w:color="auto"/>
          <w:left w:val="single" w:sz="4" w:space="4" w:color="auto"/>
          <w:bottom w:val="single" w:sz="4" w:space="1" w:color="auto"/>
          <w:right w:val="single" w:sz="4" w:space="4" w:color="auto"/>
        </w:pBdr>
        <w:shd w:val="clear" w:color="auto" w:fill="FFFF00"/>
        <w:spacing w:after="0" w:line="240" w:lineRule="auto"/>
        <w:rPr>
          <w:b/>
          <w:i/>
          <w:sz w:val="24"/>
          <w:szCs w:val="24"/>
        </w:rPr>
      </w:pPr>
      <w:r>
        <w:rPr>
          <w:b/>
          <w:i/>
          <w:sz w:val="24"/>
          <w:szCs w:val="24"/>
        </w:rPr>
        <w:lastRenderedPageBreak/>
        <w:t xml:space="preserve">*For rules being re-promulgated with changes, </w:t>
      </w:r>
      <w:r w:rsidR="00DB45D0">
        <w:rPr>
          <w:b/>
          <w:i/>
          <w:sz w:val="24"/>
          <w:szCs w:val="24"/>
        </w:rPr>
        <w:t>you may</w:t>
      </w:r>
      <w:r>
        <w:rPr>
          <w:b/>
          <w:i/>
          <w:sz w:val="24"/>
          <w:szCs w:val="24"/>
        </w:rPr>
        <w:t xml:space="preserve"> attach a document with suggested changes.</w:t>
      </w:r>
    </w:p>
    <w:p w14:paraId="1A957A58" w14:textId="798487ED" w:rsidR="006B44A1" w:rsidRDefault="006B44A1">
      <w:pPr>
        <w:spacing w:after="0" w:line="240" w:lineRule="auto"/>
        <w:rPr>
          <w:b/>
          <w:sz w:val="24"/>
          <w:szCs w:val="24"/>
        </w:rPr>
      </w:pPr>
    </w:p>
    <w:p w14:paraId="6C5F9A89" w14:textId="77777777" w:rsidR="00DB45D0" w:rsidRDefault="00DB45D0">
      <w:pPr>
        <w:spacing w:after="0" w:line="240" w:lineRule="auto"/>
        <w:rPr>
          <w:b/>
          <w:sz w:val="24"/>
          <w:szCs w:val="24"/>
        </w:rPr>
      </w:pPr>
    </w:p>
    <w:p w14:paraId="73833764" w14:textId="77777777" w:rsidR="006B44A1" w:rsidRDefault="001624D0">
      <w:pPr>
        <w:spacing w:after="0" w:line="240" w:lineRule="auto"/>
        <w:jc w:val="center"/>
        <w:rPr>
          <w:b/>
          <w:sz w:val="24"/>
          <w:szCs w:val="24"/>
        </w:rPr>
      </w:pPr>
      <w:r>
        <w:rPr>
          <w:b/>
          <w:sz w:val="24"/>
          <w:szCs w:val="24"/>
        </w:rPr>
        <w:t>METRICS</w:t>
      </w:r>
    </w:p>
    <w:tbl>
      <w:tblPr>
        <w:tblStyle w:val="TableGrid"/>
        <w:tblW w:w="0" w:type="auto"/>
        <w:tblLook w:val="04A0" w:firstRow="1" w:lastRow="0" w:firstColumn="1" w:lastColumn="0" w:noHBand="0" w:noVBand="1"/>
      </w:tblPr>
      <w:tblGrid>
        <w:gridCol w:w="8815"/>
        <w:gridCol w:w="1975"/>
      </w:tblGrid>
      <w:tr w:rsidR="006B44A1" w14:paraId="54347C19" w14:textId="77777777">
        <w:tc>
          <w:tcPr>
            <w:tcW w:w="8815" w:type="dxa"/>
          </w:tcPr>
          <w:p w14:paraId="0BF0E4BA" w14:textId="77777777" w:rsidR="006B44A1" w:rsidRDefault="001624D0">
            <w:pPr>
              <w:rPr>
                <w:b/>
                <w:sz w:val="24"/>
                <w:szCs w:val="24"/>
              </w:rPr>
            </w:pPr>
            <w:r>
              <w:rPr>
                <w:b/>
                <w:sz w:val="24"/>
                <w:szCs w:val="24"/>
              </w:rPr>
              <w:t>Total number of rules repealed:</w:t>
            </w:r>
          </w:p>
        </w:tc>
        <w:tc>
          <w:tcPr>
            <w:tcW w:w="1975" w:type="dxa"/>
            <w:shd w:val="clear" w:color="auto" w:fill="D9D9D9" w:themeFill="background1" w:themeFillShade="D9"/>
          </w:tcPr>
          <w:p w14:paraId="33836E8A" w14:textId="0B4353B1" w:rsidR="006B44A1" w:rsidRDefault="0029400B">
            <w:pPr>
              <w:rPr>
                <w:b/>
                <w:sz w:val="24"/>
                <w:szCs w:val="24"/>
              </w:rPr>
            </w:pPr>
            <w:r>
              <w:rPr>
                <w:b/>
                <w:sz w:val="24"/>
                <w:szCs w:val="24"/>
              </w:rPr>
              <w:t>1</w:t>
            </w:r>
          </w:p>
        </w:tc>
      </w:tr>
      <w:tr w:rsidR="006B44A1" w14:paraId="2B656465" w14:textId="77777777">
        <w:tc>
          <w:tcPr>
            <w:tcW w:w="8815" w:type="dxa"/>
          </w:tcPr>
          <w:p w14:paraId="7C89AE5C" w14:textId="77777777" w:rsidR="006B44A1" w:rsidRDefault="001624D0">
            <w:pPr>
              <w:rPr>
                <w:b/>
                <w:sz w:val="24"/>
                <w:szCs w:val="24"/>
              </w:rPr>
            </w:pPr>
            <w:r>
              <w:rPr>
                <w:b/>
                <w:sz w:val="24"/>
                <w:szCs w:val="24"/>
              </w:rPr>
              <w:t>Proposed word count reduction after repeal and/or re-promulgation</w:t>
            </w:r>
          </w:p>
        </w:tc>
        <w:tc>
          <w:tcPr>
            <w:tcW w:w="1975" w:type="dxa"/>
            <w:shd w:val="clear" w:color="auto" w:fill="D9D9D9" w:themeFill="background1" w:themeFillShade="D9"/>
          </w:tcPr>
          <w:p w14:paraId="48F2F31C" w14:textId="15523A86" w:rsidR="006B44A1" w:rsidRDefault="006B44A1">
            <w:pPr>
              <w:rPr>
                <w:b/>
                <w:sz w:val="24"/>
                <w:szCs w:val="24"/>
              </w:rPr>
            </w:pPr>
          </w:p>
        </w:tc>
      </w:tr>
      <w:tr w:rsidR="006B44A1" w14:paraId="64A3E1C6" w14:textId="77777777">
        <w:tc>
          <w:tcPr>
            <w:tcW w:w="8815" w:type="dxa"/>
          </w:tcPr>
          <w:p w14:paraId="6BC94DC1" w14:textId="77777777" w:rsidR="006B44A1" w:rsidRDefault="001624D0">
            <w:pPr>
              <w:rPr>
                <w:b/>
                <w:sz w:val="24"/>
                <w:szCs w:val="24"/>
              </w:rPr>
            </w:pPr>
            <w:r>
              <w:rPr>
                <w:b/>
                <w:sz w:val="24"/>
                <w:szCs w:val="24"/>
              </w:rPr>
              <w:t>Proposed number of restrictive terms eliminated after repeal and/or re-promulgation</w:t>
            </w:r>
          </w:p>
        </w:tc>
        <w:tc>
          <w:tcPr>
            <w:tcW w:w="1975" w:type="dxa"/>
            <w:shd w:val="clear" w:color="auto" w:fill="D9D9D9" w:themeFill="background1" w:themeFillShade="D9"/>
          </w:tcPr>
          <w:p w14:paraId="24B8E7DD" w14:textId="38A7E95D" w:rsidR="006B44A1" w:rsidRDefault="0029400B">
            <w:pPr>
              <w:rPr>
                <w:b/>
                <w:sz w:val="24"/>
                <w:szCs w:val="24"/>
              </w:rPr>
            </w:pPr>
            <w:r>
              <w:rPr>
                <w:b/>
                <w:sz w:val="24"/>
                <w:szCs w:val="24"/>
              </w:rPr>
              <w:t>58</w:t>
            </w:r>
          </w:p>
        </w:tc>
      </w:tr>
    </w:tbl>
    <w:p w14:paraId="7E19569F" w14:textId="77777777" w:rsidR="006B44A1" w:rsidRDefault="006B44A1">
      <w:pPr>
        <w:spacing w:after="0" w:line="240" w:lineRule="auto"/>
        <w:rPr>
          <w:b/>
          <w:sz w:val="24"/>
          <w:szCs w:val="24"/>
        </w:rPr>
      </w:pPr>
    </w:p>
    <w:p w14:paraId="2D1D0EF8" w14:textId="183C5205" w:rsidR="006B44A1" w:rsidRDefault="001624D0">
      <w:pPr>
        <w:pBdr>
          <w:top w:val="single" w:sz="4" w:space="1" w:color="auto"/>
          <w:left w:val="single" w:sz="4" w:space="4" w:color="auto"/>
          <w:bottom w:val="single" w:sz="4" w:space="1" w:color="auto"/>
          <w:right w:val="single" w:sz="4" w:space="4" w:color="auto"/>
        </w:pBdr>
        <w:spacing w:after="0" w:line="240" w:lineRule="auto"/>
        <w:rPr>
          <w:b/>
          <w:sz w:val="24"/>
          <w:szCs w:val="24"/>
        </w:rPr>
      </w:pPr>
      <w:r>
        <w:rPr>
          <w:b/>
          <w:sz w:val="24"/>
          <w:szCs w:val="24"/>
        </w:rPr>
        <w:t xml:space="preserve">ARE THERE ANY </w:t>
      </w:r>
      <w:r w:rsidR="00DB45D0">
        <w:rPr>
          <w:b/>
          <w:sz w:val="24"/>
          <w:szCs w:val="24"/>
        </w:rPr>
        <w:t xml:space="preserve">STATUTORY CHANGES YOU WOULD RECOMMEND INCLUDING CODIFYING ANY </w:t>
      </w:r>
      <w:r>
        <w:rPr>
          <w:b/>
          <w:sz w:val="24"/>
          <w:szCs w:val="24"/>
        </w:rPr>
        <w:t>RULES?</w:t>
      </w:r>
    </w:p>
    <w:tbl>
      <w:tblPr>
        <w:tblStyle w:val="TableGrid"/>
        <w:tblW w:w="0" w:type="auto"/>
        <w:shd w:val="clear" w:color="auto" w:fill="D9D9D9" w:themeFill="background1" w:themeFillShade="D9"/>
        <w:tblLook w:val="04A0" w:firstRow="1" w:lastRow="0" w:firstColumn="1" w:lastColumn="0" w:noHBand="0" w:noVBand="1"/>
      </w:tblPr>
      <w:tblGrid>
        <w:gridCol w:w="10790"/>
      </w:tblGrid>
      <w:tr w:rsidR="006B44A1" w14:paraId="68BDB618" w14:textId="77777777">
        <w:tc>
          <w:tcPr>
            <w:tcW w:w="10790" w:type="dxa"/>
            <w:shd w:val="clear" w:color="auto" w:fill="D9D9D9" w:themeFill="background1" w:themeFillShade="D9"/>
          </w:tcPr>
          <w:p w14:paraId="4ED407A6" w14:textId="77777777" w:rsidR="006B44A1" w:rsidRDefault="006B44A1">
            <w:pPr>
              <w:rPr>
                <w:b/>
                <w:sz w:val="24"/>
                <w:szCs w:val="24"/>
              </w:rPr>
            </w:pPr>
          </w:p>
          <w:p w14:paraId="3736570D" w14:textId="0F3415E8" w:rsidR="006B44A1" w:rsidRDefault="006B44A1">
            <w:pPr>
              <w:rPr>
                <w:b/>
                <w:sz w:val="24"/>
                <w:szCs w:val="24"/>
              </w:rPr>
            </w:pPr>
          </w:p>
          <w:p w14:paraId="03D503CC" w14:textId="0E7A2F0A" w:rsidR="006B44A1" w:rsidRDefault="006B44A1">
            <w:pPr>
              <w:rPr>
                <w:b/>
                <w:sz w:val="24"/>
                <w:szCs w:val="24"/>
              </w:rPr>
            </w:pPr>
          </w:p>
          <w:p w14:paraId="1DFF5DC9" w14:textId="77777777" w:rsidR="006B44A1" w:rsidRDefault="006B44A1">
            <w:pPr>
              <w:rPr>
                <w:b/>
                <w:sz w:val="24"/>
                <w:szCs w:val="24"/>
              </w:rPr>
            </w:pPr>
          </w:p>
        </w:tc>
      </w:tr>
    </w:tbl>
    <w:p w14:paraId="50FF9AE6" w14:textId="77777777" w:rsidR="006B44A1" w:rsidRDefault="006B44A1" w:rsidP="00DB45D0">
      <w:pPr>
        <w:spacing w:after="0" w:line="240" w:lineRule="auto"/>
        <w:rPr>
          <w:b/>
          <w:sz w:val="24"/>
          <w:szCs w:val="24"/>
        </w:rPr>
      </w:pPr>
    </w:p>
    <w:sectPr w:rsidR="006B44A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64860" w14:textId="77777777" w:rsidR="006B44A1" w:rsidRDefault="001624D0">
      <w:pPr>
        <w:spacing w:after="0" w:line="240" w:lineRule="auto"/>
      </w:pPr>
      <w:r>
        <w:separator/>
      </w:r>
    </w:p>
  </w:endnote>
  <w:endnote w:type="continuationSeparator" w:id="0">
    <w:p w14:paraId="081738E6" w14:textId="77777777" w:rsidR="006B44A1" w:rsidRDefault="0016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777992"/>
      <w:docPartObj>
        <w:docPartGallery w:val="Page Numbers (Bottom of Page)"/>
        <w:docPartUnique/>
      </w:docPartObj>
    </w:sdtPr>
    <w:sdtEndPr/>
    <w:sdtContent>
      <w:p w14:paraId="40B2CC43" w14:textId="6B714935" w:rsidR="006B44A1" w:rsidRDefault="001624D0">
        <w:pPr>
          <w:pStyle w:val="Footer"/>
          <w:jc w:val="center"/>
        </w:pPr>
        <w:r>
          <w:fldChar w:fldCharType="begin"/>
        </w:r>
        <w:r>
          <w:instrText xml:space="preserve"> PAGE   \* MERGEFORMAT </w:instrText>
        </w:r>
        <w:r>
          <w:fldChar w:fldCharType="separate"/>
        </w:r>
        <w:r w:rsidR="00314214">
          <w:rPr>
            <w:noProof/>
          </w:rPr>
          <w:t>2</w:t>
        </w:r>
        <w:r>
          <w:fldChar w:fldCharType="end"/>
        </w:r>
      </w:p>
    </w:sdtContent>
  </w:sdt>
  <w:p w14:paraId="2652FA56" w14:textId="77777777" w:rsidR="006B44A1" w:rsidRDefault="006B4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63DC5" w14:textId="77777777" w:rsidR="006B44A1" w:rsidRDefault="001624D0">
      <w:pPr>
        <w:spacing w:after="0" w:line="240" w:lineRule="auto"/>
      </w:pPr>
      <w:r>
        <w:separator/>
      </w:r>
    </w:p>
  </w:footnote>
  <w:footnote w:type="continuationSeparator" w:id="0">
    <w:p w14:paraId="351B0273" w14:textId="77777777" w:rsidR="006B44A1" w:rsidRDefault="001624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A1"/>
    <w:rsid w:val="000A5DA3"/>
    <w:rsid w:val="001379E3"/>
    <w:rsid w:val="001624D0"/>
    <w:rsid w:val="001F7624"/>
    <w:rsid w:val="00207F0F"/>
    <w:rsid w:val="0029400B"/>
    <w:rsid w:val="00314214"/>
    <w:rsid w:val="00316BDF"/>
    <w:rsid w:val="004101A9"/>
    <w:rsid w:val="0044438A"/>
    <w:rsid w:val="0045396F"/>
    <w:rsid w:val="00467527"/>
    <w:rsid w:val="004B0627"/>
    <w:rsid w:val="004B5D87"/>
    <w:rsid w:val="00566FBD"/>
    <w:rsid w:val="0056723C"/>
    <w:rsid w:val="006A3EA5"/>
    <w:rsid w:val="006B44A1"/>
    <w:rsid w:val="00741AB9"/>
    <w:rsid w:val="0076670E"/>
    <w:rsid w:val="00810523"/>
    <w:rsid w:val="00880089"/>
    <w:rsid w:val="00AF682A"/>
    <w:rsid w:val="00BD6417"/>
    <w:rsid w:val="00BF6C40"/>
    <w:rsid w:val="00C10919"/>
    <w:rsid w:val="00D46A19"/>
    <w:rsid w:val="00DB45D0"/>
    <w:rsid w:val="00DB66B8"/>
    <w:rsid w:val="00FE2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85779"/>
  <w15:docId w15:val="{9552E81F-FAA6-4723-80F9-EF30E99D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gcc02.safelinks.protection.outlook.com/?url=https%3A%2F%2Fbreathalcohol.iowa.gov%2F&amp;data=05%7C02%7Cwagler%40dps.state.ia.us%7C494e14942c104b3d666908dcf764474b%7C8e7368ae110346c7aec2d08e01c2d874%7C0%7C0%7C638657257277370255%7CUnknown%7CTWFpbGZsb3d8eyJWIjoiMC4wLjAwMDAiLCJQIjoiV2luMzIiLCJBTiI6Ik1haWwiLCJXVCI6Mn0%3D%7C0%7C%7C%7C&amp;sdata=dBVLxcUOl3BVOujsMx1g9AJbDoU4X5fE2hKDv6qnwd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f6b92fbc-cd27-47fd-b756-a4bc236a9647" xsi:nil="true"/>
    <_activity xmlns="f6b92fbc-cd27-47fd-b756-a4bc236a9647" xsi:nil="true"/>
    <MigrationWizIdSecurityGroups xmlns="f6b92fbc-cd27-47fd-b756-a4bc236a9647" xsi:nil="true"/>
    <MigrationWizId xmlns="f6b92fbc-cd27-47fd-b756-a4bc236a9647" xsi:nil="true"/>
    <MigrationWizIdPermissions xmlns="f6b92fbc-cd27-47fd-b756-a4bc236a9647" xsi:nil="true"/>
    <MigrationWizIdPermissionLevels xmlns="f6b92fbc-cd27-47fd-b756-a4bc236a96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D2C0C8CB3D8149B2FCA69D86828DE9" ma:contentTypeVersion="12" ma:contentTypeDescription="Create a new document." ma:contentTypeScope="" ma:versionID="2ea61c27a86f72c5fc48d3341bb1190d">
  <xsd:schema xmlns:xsd="http://www.w3.org/2001/XMLSchema" xmlns:xs="http://www.w3.org/2001/XMLSchema" xmlns:p="http://schemas.microsoft.com/office/2006/metadata/properties" xmlns:ns3="f6b92fbc-cd27-47fd-b756-a4bc236a9647" xmlns:ns4="1588db7d-78dd-4850-863b-8c41a87ea4c7" targetNamespace="http://schemas.microsoft.com/office/2006/metadata/properties" ma:root="true" ma:fieldsID="4acaba2d701777158868002634524755" ns3:_="" ns4:_="">
    <xsd:import namespace="f6b92fbc-cd27-47fd-b756-a4bc236a9647"/>
    <xsd:import namespace="1588db7d-78dd-4850-863b-8c41a87ea4c7"/>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92fbc-cd27-47fd-b756-a4bc236a964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88db7d-78dd-4850-863b-8c41a87ea4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C117B-42E8-4B25-8D91-2B6303A8EC8B}">
  <ds:schemaRefs>
    <ds:schemaRef ds:uri="http://schemas.microsoft.com/office/infopath/2007/PartnerControls"/>
    <ds:schemaRef ds:uri="f6b92fbc-cd27-47fd-b756-a4bc236a9647"/>
    <ds:schemaRef ds:uri="http://purl.org/dc/elements/1.1/"/>
    <ds:schemaRef ds:uri="http://schemas.microsoft.com/office/2006/metadata/properties"/>
    <ds:schemaRef ds:uri="1588db7d-78dd-4850-863b-8c41a87ea4c7"/>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27A00335-A4BC-4E9D-8646-8C8FDB2880C6}">
  <ds:schemaRefs>
    <ds:schemaRef ds:uri="http://schemas.microsoft.com/sharepoint/v3/contenttype/forms"/>
  </ds:schemaRefs>
</ds:datastoreItem>
</file>

<file path=customXml/itemProps3.xml><?xml version="1.0" encoding="utf-8"?>
<ds:datastoreItem xmlns:ds="http://schemas.openxmlformats.org/officeDocument/2006/customXml" ds:itemID="{0819D42F-0607-4E30-9298-56EEE116D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92fbc-cd27-47fd-b756-a4bc236a9647"/>
    <ds:schemaRef ds:uri="1588db7d-78dd-4850-863b-8c41a87ea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3383</Words>
  <Characters>19284</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Winters, Tammy [IDOM]</dc:creator>
  <cp:keywords/>
  <dc:description/>
  <cp:lastModifiedBy>Bayens Stephan</cp:lastModifiedBy>
  <cp:revision>2</cp:revision>
  <dcterms:created xsi:type="dcterms:W3CDTF">2025-02-04T17:49:00Z</dcterms:created>
  <dcterms:modified xsi:type="dcterms:W3CDTF">2025-02-04T17:49:00Z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0x0101006ED2C0C8CB3D8149B2FCA69D86828DE9</vt:lpwstr>
  </property>
</Properties>
</file>